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0" w:rsidRDefault="00365BB0" w:rsidP="00365B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к рабочим программам дисциплин ср</w:t>
      </w:r>
      <w:r w:rsidR="00AE3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еднего общего образования </w:t>
      </w:r>
    </w:p>
    <w:p w:rsidR="004E11A7" w:rsidRPr="00365BB0" w:rsidRDefault="004E11A7" w:rsidP="004E11A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B0" w:rsidRDefault="00365BB0" w:rsidP="0036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B0" w:rsidRPr="00365BB0" w:rsidRDefault="00365BB0" w:rsidP="0036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Русский язык</w:t>
      </w:r>
    </w:p>
    <w:p w:rsidR="00417BA4" w:rsidRDefault="00365BB0" w:rsidP="00365BB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Программа рассчитана на 1 год обучения, 105 часов, из расчета 3 часа в неделю.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освоения выпускниками средней школы курса русского языка на базовом уровне являются: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бережное отношение к русскому языку как неотъемлемой части русской культуры как основе гражданской идентичности; потребность сохранить чистоту русского языка как явления национальной культуры;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уважение к своему народу, его прошлому, отражённому в языке;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осознание своего места в поликультурном мире;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6) потребность саморазвития, в том числе речевого, понимание роли языка в процессах познания;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7) готовность к самостоятельной творческой и ответственной деятельности;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готовность и способность вести диалог с другими людьми;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навыков сотрудничества;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9) эстетическое отношение к языку и речи, осознание их выразительных возможностей;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10) нравственное сознание и поведение на основе общечеловеческих ценностей.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Метапредметными</w:t>
      </w:r>
      <w:proofErr w:type="spellEnd"/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освоения выпускниками средней школы курса русского языка на углублённом уровне являются: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умение критически оценивать и интерпретировать информацию, получаемую из различных источников;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владение всеми видами речевой деятельности: говорением, слушанием, чтением и письмом;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7) свободное владение устной и письменной формой речи, диалогом и монологом;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8) умение определять цели деятельности и планировать её, контролировать и корректировать деятельность;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9) умение оценивать свою и чужую речь с эстетических и нравственных позиций;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10) умение выбирать стратегию поведения, позволяющую достичь максимального эффекта.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5BB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освоения выпускниками средней школы программы по русскому языку на углублённом уровне являются: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представлений о языке как знаковой системе, закономерностях его развития, функциях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4) овладение основными стилистическими ресурсами лексики и фразеологии русского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6) владение нормами речевого поведения в различных ситуациях общения;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анализировать языковые явления и факты, допускающие неоднозначную интерпретацию;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9) владение различными приёмами редактирования текстов;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лингвистического анализа текстов разных стилей и жанров;</w:t>
      </w:r>
    </w:p>
    <w:p w:rsidR="00365BB0" w:rsidRDefault="00365BB0" w:rsidP="0036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365BB0" w:rsidRPr="00365BB0" w:rsidRDefault="00365BB0" w:rsidP="00365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учебного предмета «Русский язык»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1.Вспомним изученное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2.Введение в науку о языке. Общие сведения о языке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Русский язык – один из богатейших языков мира</w:t>
      </w:r>
    </w:p>
    <w:p w:rsid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BB0" w:rsidRP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Литература</w:t>
      </w:r>
    </w:p>
    <w:p w:rsid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 год обучения, 105 часов, из расчета 3 часа в неделю.</w:t>
      </w:r>
    </w:p>
    <w:p w:rsidR="00365BB0" w:rsidRP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65BB0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</w:t>
      </w:r>
      <w:r>
        <w:rPr>
          <w:rFonts w:ascii="Times New Roman" w:hAnsi="Times New Roman"/>
          <w:bCs/>
          <w:sz w:val="24"/>
          <w:szCs w:val="24"/>
        </w:rPr>
        <w:t>выпускник на базовом уровне научится</w:t>
      </w:r>
      <w:r>
        <w:rPr>
          <w:rFonts w:ascii="Times New Roman" w:hAnsi="Times New Roman"/>
          <w:sz w:val="24"/>
          <w:szCs w:val="24"/>
        </w:rPr>
        <w:t>: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демонстрировать знание произведений русской, родной и мировой литературы, приводя примеры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 или более текстов, затрагивающих общие темы или проблемы;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устной и письменной форме обобщать и анализировать свой читательский опыт, а именно: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обосновывать выбор художественного произведения для анализа, приводя в качестве </w:t>
      </w:r>
      <w:proofErr w:type="gramStart"/>
      <w:r>
        <w:rPr>
          <w:rFonts w:ascii="Times New Roman" w:hAnsi="Times New Roman"/>
          <w:sz w:val="24"/>
          <w:szCs w:val="24"/>
        </w:rPr>
        <w:t>аргумента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тему (темы) произведения, так и его проблематику (содержащиеся в нём смыслы и подтексты);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способствует формированию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осуществлять следующую продуктивную деятельность: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65BB0" w:rsidRDefault="00365BB0" w:rsidP="0036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65BB0" w:rsidRDefault="00365BB0" w:rsidP="0036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B0" w:rsidRDefault="00365BB0" w:rsidP="00365B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</w:t>
      </w:r>
    </w:p>
    <w:p w:rsidR="00365BB0" w:rsidRDefault="00365BB0" w:rsidP="00365B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1275"/>
      </w:tblGrid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rPr>
                <w:b/>
                <w:bCs/>
              </w:rPr>
              <w:t>Тип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rPr>
                <w:b/>
                <w:bCs/>
              </w:rPr>
              <w:t>Кол-во часов</w:t>
            </w:r>
          </w:p>
        </w:tc>
      </w:tr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Уроки изучения художественных произведений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 xml:space="preserve">Уроки художественного восприятия произведений, уроки углублённой работы </w:t>
            </w:r>
            <w:proofErr w:type="gramStart"/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текстом, уроки обзорного изучения произведений</w:t>
            </w:r>
          </w:p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t>51</w:t>
            </w:r>
          </w:p>
        </w:tc>
      </w:tr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Уроки изучения истории и теории литературы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Уроки освоения теоретико-литературных понятий. Уроки изучения научных, литературно-критических статей. Уроки изучения биографии писателя. Уроки по историко-литературным материалам. Уроки обобщения, повторения, опроса</w:t>
            </w:r>
          </w:p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t>18</w:t>
            </w:r>
          </w:p>
        </w:tc>
      </w:tr>
      <w:tr w:rsidR="00365BB0" w:rsidRPr="00365BB0" w:rsidTr="00365BB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Уроки развития речи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Уроки обучения творческим работам по произведениям литературы и искусства.</w:t>
            </w:r>
          </w:p>
          <w:p w:rsidR="00365BB0" w:rsidRPr="00365BB0" w:rsidRDefault="0036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B0">
              <w:rPr>
                <w:rFonts w:ascii="Times New Roman" w:hAnsi="Times New Roman" w:cs="Times New Roman"/>
                <w:sz w:val="24"/>
                <w:szCs w:val="24"/>
              </w:rPr>
              <w:t>Уроки обучения устным ответам и устным докладам. Уроки самостоятельного написания сочинений. Уроки анализа сочинений</w:t>
            </w:r>
          </w:p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B0" w:rsidRPr="00365BB0" w:rsidRDefault="00365BB0">
            <w:pPr>
              <w:pStyle w:val="a3"/>
              <w:spacing w:before="0" w:beforeAutospacing="0" w:after="0" w:afterAutospacing="0"/>
              <w:jc w:val="both"/>
            </w:pPr>
            <w:r w:rsidRPr="00365BB0">
              <w:t>33</w:t>
            </w:r>
          </w:p>
        </w:tc>
      </w:tr>
    </w:tbl>
    <w:p w:rsidR="00365BB0" w:rsidRDefault="00365BB0" w:rsidP="00365BB0"/>
    <w:p w:rsidR="00365BB0" w:rsidRDefault="00717D2B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D2B">
        <w:rPr>
          <w:rFonts w:ascii="Times New Roman" w:hAnsi="Times New Roman"/>
          <w:b/>
          <w:sz w:val="24"/>
          <w:szCs w:val="24"/>
        </w:rPr>
        <w:t>3. Родная литература</w:t>
      </w:r>
    </w:p>
    <w:p w:rsidR="00717D2B" w:rsidRDefault="00717D2B" w:rsidP="00717D2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717D2B" w:rsidRDefault="00717D2B" w:rsidP="00717D2B">
      <w:pPr>
        <w:pStyle w:val="20"/>
        <w:shd w:val="clear" w:color="auto" w:fill="auto"/>
        <w:spacing w:line="240" w:lineRule="auto"/>
        <w:ind w:firstLine="4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Программа учебного предмета «Родная литература» рассчитана на общую учебную нагрузку в объеме 33 часа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творческой личности путём приобщения к литературе как искусству слова;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читательского опыта;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интереса к творчеству;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характеризовать художественные и научно-популярные тексты;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умения пользоваться монологической, диалогической, устной и письменной речью; составлять отзыв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краткую аннотацию о книге; создавать творческие работы различных типов и жанров;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нахождения родовых и жанровых особенностей различных видов текстов;</w:t>
      </w:r>
    </w:p>
    <w:p w:rsidR="00717D2B" w:rsidRDefault="00717D2B" w:rsidP="00717D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717D2B" w:rsidRDefault="00717D2B" w:rsidP="00717D2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</w:p>
    <w:p w:rsidR="00912B3E" w:rsidRPr="00912B3E" w:rsidRDefault="00912B3E" w:rsidP="00717D2B">
      <w:pPr>
        <w:pStyle w:val="20"/>
        <w:shd w:val="clear" w:color="auto" w:fill="auto"/>
        <w:spacing w:line="240" w:lineRule="auto"/>
        <w:ind w:firstLine="480"/>
        <w:rPr>
          <w:b/>
          <w:sz w:val="24"/>
          <w:szCs w:val="24"/>
        </w:rPr>
      </w:pPr>
      <w:r w:rsidRPr="00912B3E">
        <w:rPr>
          <w:b/>
          <w:sz w:val="24"/>
          <w:szCs w:val="24"/>
        </w:rPr>
        <w:t>4. Иностранный язык (английский)</w:t>
      </w:r>
    </w:p>
    <w:p w:rsidR="00912B3E" w:rsidRDefault="00912B3E" w:rsidP="00717D2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</w:p>
    <w:p w:rsidR="00717D2B" w:rsidRDefault="00912B3E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C54">
        <w:rPr>
          <w:rFonts w:ascii="Times New Roman" w:hAnsi="Times New Roman"/>
          <w:sz w:val="24"/>
          <w:szCs w:val="24"/>
        </w:rPr>
        <w:t>Рабочая програ</w:t>
      </w:r>
      <w:r>
        <w:rPr>
          <w:rFonts w:ascii="Times New Roman" w:hAnsi="Times New Roman"/>
          <w:sz w:val="24"/>
          <w:szCs w:val="24"/>
        </w:rPr>
        <w:t>мма по английскому языку  на 2019- 2020</w:t>
      </w:r>
      <w:r w:rsidRPr="00EB6C54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в 10 классе </w:t>
      </w:r>
      <w:r w:rsidRPr="00EB6C54">
        <w:rPr>
          <w:rFonts w:ascii="Times New Roman" w:hAnsi="Times New Roman"/>
          <w:sz w:val="24"/>
          <w:szCs w:val="24"/>
        </w:rPr>
        <w:t xml:space="preserve"> рассчитана на 1 год обучения, 105 часов, из расчета 3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912B3E" w:rsidRDefault="00912B3E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B3E" w:rsidRPr="00EB6C54" w:rsidRDefault="00912B3E" w:rsidP="00912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1006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985"/>
        <w:gridCol w:w="6662"/>
        <w:gridCol w:w="1417"/>
      </w:tblGrid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9C7994" w:rsidRDefault="00912B3E" w:rsidP="004A2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99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  <w:vAlign w:val="center"/>
          </w:tcPr>
          <w:p w:rsidR="00912B3E" w:rsidRPr="009C7994" w:rsidRDefault="00912B3E" w:rsidP="004A288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/>
                <w:smallCaps w:val="0"/>
                <w:sz w:val="24"/>
                <w:szCs w:val="24"/>
              </w:rPr>
            </w:pPr>
            <w:r w:rsidRPr="009C7994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pStyle w:val="a6"/>
              <w:ind w:left="0"/>
              <w:jc w:val="center"/>
              <w:rPr>
                <w:rStyle w:val="a7"/>
                <w:rFonts w:ascii="Times New Roman" w:hAnsi="Times New Roman"/>
                <w:bCs w:val="0"/>
                <w:smallCaps w:val="0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1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>"В гармонии с собой</w:t>
            </w:r>
            <w:proofErr w:type="gramStart"/>
            <w:r w:rsidRPr="00EB6C54">
              <w:rPr>
                <w:rFonts w:ascii="Times New Roman" w:hAnsi="Times New Roman"/>
                <w:bCs/>
                <w:spacing w:val="5"/>
              </w:rPr>
              <w:t xml:space="preserve">." </w:t>
            </w:r>
            <w:proofErr w:type="gramEnd"/>
          </w:p>
          <w:p w:rsidR="00912B3E" w:rsidRPr="009C7994" w:rsidRDefault="00912B3E" w:rsidP="004A2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482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24</w:t>
            </w:r>
          </w:p>
          <w:p w:rsidR="00912B3E" w:rsidRPr="009C7994" w:rsidRDefault="00912B3E" w:rsidP="004A2888">
            <w:pPr>
              <w:pStyle w:val="a6"/>
              <w:ind w:left="0"/>
              <w:jc w:val="center"/>
              <w:rPr>
                <w:rStyle w:val="a7"/>
                <w:rFonts w:ascii="Times New Roman" w:hAnsi="Times New Roman"/>
                <w:bCs w:val="0"/>
                <w:smallCaps w:val="0"/>
                <w:sz w:val="24"/>
                <w:szCs w:val="24"/>
              </w:rPr>
            </w:pP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2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>"В гармонии с другими</w:t>
            </w:r>
            <w:proofErr w:type="gramStart"/>
            <w:r w:rsidRPr="00EB6C54">
              <w:rPr>
                <w:rFonts w:ascii="Times New Roman" w:hAnsi="Times New Roman"/>
                <w:bCs/>
                <w:spacing w:val="5"/>
              </w:rPr>
              <w:t>.</w:t>
            </w:r>
            <w:r w:rsidRPr="00EB6C54">
              <w:rPr>
                <w:rFonts w:ascii="Times New Roman" w:hAnsi="Times New Roman"/>
              </w:rPr>
              <w:t>"</w:t>
            </w:r>
            <w:proofErr w:type="gramEnd"/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7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Fonts w:ascii="Times New Roman" w:hAnsi="Times New Roman"/>
                <w:bCs/>
                <w:spacing w:val="5"/>
                <w:lang w:val="en-US"/>
              </w:rPr>
            </w:pPr>
            <w:r w:rsidRPr="00EB6C54">
              <w:rPr>
                <w:rFonts w:ascii="Times New Roman" w:hAnsi="Times New Roman"/>
                <w:bCs/>
                <w:spacing w:val="5"/>
              </w:rPr>
      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Алмазный</w:t>
            </w:r>
            <w:proofErr w:type="spellEnd"/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юбилей</w:t>
            </w:r>
            <w:proofErr w:type="spellEnd"/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королевы</w:t>
            </w:r>
            <w:proofErr w:type="spellEnd"/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spellStart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>Елизаветы</w:t>
            </w:r>
            <w:proofErr w:type="spellEnd"/>
            <w:r w:rsidRPr="00EB6C54">
              <w:rPr>
                <w:rFonts w:ascii="Times New Roman" w:hAnsi="Times New Roman"/>
                <w:bCs/>
                <w:spacing w:val="5"/>
                <w:lang w:val="en-US"/>
              </w:rPr>
              <w:t xml:space="preserve"> II.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24</w:t>
            </w: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3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</w:rPr>
              <w:t>"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В гармонии с природой</w:t>
            </w:r>
            <w:proofErr w:type="gramStart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."</w:t>
            </w:r>
            <w:proofErr w:type="gramEnd"/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7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7"/>
                <w:rFonts w:ascii="Times New Roman" w:hAnsi="Times New Roman"/>
                <w:b w:val="0"/>
                <w:smallCaps w:val="0"/>
              </w:rPr>
            </w:pP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      </w:r>
            <w:proofErr w:type="spellStart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природозащитные</w:t>
            </w:r>
            <w:proofErr w:type="spellEnd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 организации и движения.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30</w:t>
            </w: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12B3E" w:rsidRPr="009C7994" w:rsidTr="004A2888">
        <w:trPr>
          <w:trHeight w:val="149"/>
        </w:trPr>
        <w:tc>
          <w:tcPr>
            <w:tcW w:w="1985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Style w:val="a7"/>
                <w:rFonts w:ascii="Times New Roman" w:hAnsi="Times New Roman"/>
              </w:rPr>
              <w:t>Раздел 4</w:t>
            </w:r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B6C54">
              <w:rPr>
                <w:rFonts w:ascii="Times New Roman" w:hAnsi="Times New Roman"/>
              </w:rPr>
              <w:t>"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 В гармонии с миром</w:t>
            </w:r>
            <w:proofErr w:type="gramStart"/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>.</w:t>
            </w:r>
            <w:r w:rsidRPr="00EB6C54">
              <w:rPr>
                <w:rFonts w:ascii="Times New Roman" w:hAnsi="Times New Roman"/>
              </w:rPr>
              <w:t>"</w:t>
            </w:r>
            <w:proofErr w:type="gramEnd"/>
          </w:p>
          <w:p w:rsidR="00912B3E" w:rsidRPr="00EB6C54" w:rsidRDefault="00912B3E" w:rsidP="004A2888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7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912B3E" w:rsidRPr="00EB6C54" w:rsidRDefault="00912B3E" w:rsidP="004A2888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7"/>
                <w:rFonts w:ascii="Times New Roman" w:hAnsi="Times New Roman"/>
                <w:b w:val="0"/>
                <w:smallCaps w:val="0"/>
              </w:rPr>
            </w:pP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</w:t>
            </w:r>
            <w:r w:rsidRPr="00EB6C54">
              <w:rPr>
                <w:rStyle w:val="a7"/>
                <w:rFonts w:ascii="Times New Roman" w:hAnsi="Times New Roman"/>
                <w:b w:val="0"/>
                <w:smallCaps w:val="0"/>
              </w:rPr>
              <w:lastRenderedPageBreak/>
              <w:t>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      </w:r>
          </w:p>
        </w:tc>
        <w:tc>
          <w:tcPr>
            <w:tcW w:w="1417" w:type="dxa"/>
            <w:vAlign w:val="center"/>
          </w:tcPr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C7994">
              <w:rPr>
                <w:rStyle w:val="a7"/>
                <w:rFonts w:ascii="Times New Roman" w:hAnsi="Times New Roman"/>
                <w:sz w:val="24"/>
                <w:szCs w:val="24"/>
              </w:rPr>
              <w:t>25</w:t>
            </w:r>
          </w:p>
          <w:p w:rsidR="00912B3E" w:rsidRPr="009C7994" w:rsidRDefault="00912B3E" w:rsidP="004A2888">
            <w:pPr>
              <w:spacing w:before="12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B3E" w:rsidRDefault="00912B3E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B3E" w:rsidRDefault="00D40F0A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Математика (включая алгебру и начала математического анализа и геометрию)</w:t>
      </w:r>
    </w:p>
    <w:p w:rsidR="00D40F0A" w:rsidRDefault="00D40F0A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Рабочая программа по алгебре (базовый уровень) рассчитана на 35 учебных недель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часа в неделю. </w:t>
      </w:r>
      <w:r>
        <w:rPr>
          <w:rFonts w:ascii="Times New Roman" w:hAnsi="Times New Roman" w:cs="Times New Roman"/>
          <w:sz w:val="24"/>
        </w:rPr>
        <w:t xml:space="preserve">Рабочая программа по геометрии рассчитана на 34 недели </w:t>
      </w:r>
      <w:r>
        <w:rPr>
          <w:rFonts w:ascii="Times New Roman" w:hAnsi="Times New Roman" w:cs="Times New Roman"/>
          <w:sz w:val="24"/>
          <w:szCs w:val="24"/>
        </w:rPr>
        <w:t>1.5 часа в неделю.</w:t>
      </w:r>
    </w:p>
    <w:p w:rsidR="00D40F0A" w:rsidRDefault="00D40F0A" w:rsidP="00D40F0A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использования в повседневной жизни и обеспечения возможности успешного продолжения образовании я по специальностям, не связанным с прикладным использованием математики (1- уровень планируемых результатов), выпускник </w:t>
      </w:r>
      <w:r w:rsidRPr="00D40F0A">
        <w:rPr>
          <w:rFonts w:ascii="Times New Roman" w:hAnsi="Times New Roman"/>
          <w:color w:val="000000"/>
          <w:sz w:val="24"/>
        </w:rPr>
        <w:t>научится,</w:t>
      </w:r>
      <w:r>
        <w:rPr>
          <w:rFonts w:ascii="Times New Roman" w:hAnsi="Times New Roman"/>
          <w:color w:val="000000"/>
          <w:sz w:val="24"/>
        </w:rPr>
        <w:t xml:space="preserve"> а также </w:t>
      </w:r>
      <w:r w:rsidRPr="00D40F0A">
        <w:rPr>
          <w:rFonts w:ascii="Times New Roman" w:hAnsi="Times New Roman"/>
          <w:color w:val="000000"/>
          <w:sz w:val="24"/>
        </w:rPr>
        <w:t>получит возможность научиться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для развития мышления: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оперировать понятиями: точка, прямая, плоскость, параллельность и перпендикулярность прямых и плоскостей;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40F0A">
        <w:rPr>
          <w:rFonts w:ascii="Times New Roman" w:hAnsi="Times New Roman"/>
          <w:sz w:val="24"/>
        </w:rPr>
        <w:t>распознавать основные виды многогранников (призма, пирамида, прямоугольный параллелепипед, куб) и тел вращения (конус, цилиндр, сфера и шар), владеть стандартной классификацией пространственных фигур (пирамиды, призмы, параллелепипеды);</w:t>
      </w:r>
      <w:proofErr w:type="gramEnd"/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изображать изучаемые фигуры от руки и применением простых чертёжных инструментов;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делать (выносные) плоские чертежи из рисунков простых объёмных фигур: вид сверху, сбоку, снизу; строить сечения многогранников;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описывать взаимное расположение прямых и плоскостей в пространстве;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применять теорему Пифагора при вычислении элементов стереометрических фигур;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находить объёмы и площади поверхностей простейших многогранников, тел вращения, геометрических тел с применением формул;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вычислять расстояния и углы в пространстве;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решать задачи на нахождение геометрических величин по образцам или алгоритмам;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формулировать свойства и признаки фигур;</w:t>
      </w:r>
    </w:p>
    <w:p w:rsidR="00D40F0A" w:rsidRPr="00D40F0A" w:rsidRDefault="00D40F0A" w:rsidP="00D40F0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доказывать геометрические утверждения.</w:t>
      </w:r>
    </w:p>
    <w:p w:rsidR="00D40F0A" w:rsidRPr="00D40F0A" w:rsidRDefault="00D40F0A" w:rsidP="00D4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0F0A">
        <w:rPr>
          <w:rFonts w:ascii="Times New Roman" w:hAnsi="Times New Roman" w:cs="Times New Roman"/>
          <w:sz w:val="24"/>
        </w:rPr>
        <w:t>В повседневной жизни и при изучении других предметов: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 xml:space="preserve">соотносить площади поверхностей тел одинаковой формы различного размера; 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соотносить объёмы сосудов одинаковой формы различного размера;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оценивать форму правильного многогранника после спилов, срезов и т. п. (определять количество вершин, рёбер и граней подученных многогранников);</w:t>
      </w:r>
    </w:p>
    <w:p w:rsidR="00D40F0A" w:rsidRPr="00D40F0A" w:rsidRDefault="00D40F0A" w:rsidP="00D40F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0F0A">
        <w:rPr>
          <w:rFonts w:ascii="Times New Roman" w:hAnsi="Times New Roman"/>
          <w:sz w:val="24"/>
        </w:rPr>
        <w:t>использовать свойства геометрических фигур для решения задач практического характера и</w:t>
      </w:r>
      <w:r w:rsidRPr="00D40F0A">
        <w:rPr>
          <w:i/>
          <w:color w:val="000000"/>
        </w:rPr>
        <w:t xml:space="preserve"> </w:t>
      </w:r>
      <w:r w:rsidRPr="00D40F0A">
        <w:rPr>
          <w:rFonts w:ascii="Times New Roman" w:hAnsi="Times New Roman"/>
          <w:sz w:val="24"/>
        </w:rPr>
        <w:t xml:space="preserve">задач из других областей </w:t>
      </w:r>
      <w:proofErr w:type="gramStart"/>
      <w:r w:rsidRPr="00D40F0A">
        <w:rPr>
          <w:rFonts w:ascii="Times New Roman" w:hAnsi="Times New Roman"/>
          <w:sz w:val="24"/>
        </w:rPr>
        <w:t>знании</w:t>
      </w:r>
      <w:proofErr w:type="gramEnd"/>
      <w:r w:rsidRPr="00D40F0A">
        <w:rPr>
          <w:rFonts w:ascii="Times New Roman" w:hAnsi="Times New Roman"/>
          <w:sz w:val="24"/>
        </w:rPr>
        <w:t>.</w:t>
      </w:r>
    </w:p>
    <w:p w:rsidR="00D40F0A" w:rsidRDefault="00D40F0A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по математике (углубленный уровень) </w:t>
      </w:r>
      <w:r w:rsidR="00CD2E8A">
        <w:rPr>
          <w:rFonts w:ascii="Times New Roman" w:eastAsia="Times New Roman" w:hAnsi="Times New Roman" w:cs="Times New Roman"/>
          <w:sz w:val="24"/>
          <w:lang w:eastAsia="ru-RU"/>
        </w:rPr>
        <w:t>содержит часы алгебры и начал математического анализа (</w:t>
      </w:r>
      <w:r>
        <w:rPr>
          <w:rFonts w:ascii="Times New Roman" w:eastAsia="Times New Roman" w:hAnsi="Times New Roman" w:cs="Times New Roman"/>
          <w:sz w:val="24"/>
          <w:lang w:eastAsia="ru-RU"/>
        </w:rPr>
        <w:t>210 часов, по 6 часов в неделю</w:t>
      </w:r>
      <w:r w:rsidR="00CD2E8A">
        <w:rPr>
          <w:rFonts w:ascii="Times New Roman" w:eastAsia="Times New Roman" w:hAnsi="Times New Roman" w:cs="Times New Roman"/>
          <w:sz w:val="24"/>
          <w:lang w:eastAsia="ru-RU"/>
        </w:rPr>
        <w:t>) и геометрии (70 часов, по 2 часа в неделю)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40F0A" w:rsidRDefault="00D40F0A" w:rsidP="00D40F0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Изучение алгебры и начал математического анализа в старшей школе дает возможность достижения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следующих результатов.</w:t>
      </w:r>
    </w:p>
    <w:p w:rsidR="00D40F0A" w:rsidRDefault="00D40F0A" w:rsidP="00D40F0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40F0A" w:rsidRDefault="00D40F0A" w:rsidP="00D40F0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о профессиональной деятельности ученых – математиков, о развитии математики от Нового времени до наших дней;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умение ясно формулировать и </w:t>
      </w:r>
      <w:proofErr w:type="gramStart"/>
      <w:r>
        <w:rPr>
          <w:rFonts w:ascii="Times New Roman" w:hAnsi="Times New Roman"/>
          <w:bCs/>
          <w:sz w:val="24"/>
          <w:szCs w:val="24"/>
        </w:rPr>
        <w:t>аргументирован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излагать свои мысли; корректность в общении;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D40F0A" w:rsidRDefault="00D40F0A" w:rsidP="00D40F0A">
      <w:pPr>
        <w:pStyle w:val="a6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 к эстетическому восприятию математических объектов, задач, решений, рассуждений.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D40F0A" w:rsidRDefault="00D40F0A" w:rsidP="00D40F0A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видеть приложения полученных математических знаний в других дисциплинах, в окружающей жизни;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умение использовать различные источники информации для решения учебных проблем;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принимать решение в условиях неполной и избыточной информации;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применять индуктивные и дедуктивные способы рассуждений;</w:t>
      </w:r>
    </w:p>
    <w:p w:rsidR="00D40F0A" w:rsidRDefault="00D40F0A" w:rsidP="00D40F0A">
      <w:pPr>
        <w:pStyle w:val="a6"/>
        <w:numPr>
          <w:ilvl w:val="0"/>
          <w:numId w:val="8"/>
        </w:numPr>
        <w:spacing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умение видеть различные стратегии решения задач, планировать и осуществлять деятельность, направленную на их решение.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D40F0A" w:rsidRDefault="00D40F0A" w:rsidP="00D40F0A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0F0A" w:rsidRDefault="00D40F0A" w:rsidP="00D40F0A">
      <w:pPr>
        <w:pStyle w:val="a6"/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величина, и вероятность, производная и интеграл, закон больших чисел, принцип математической индукции, методы математических рассуждений;</w:t>
      </w:r>
    </w:p>
    <w:p w:rsidR="00D40F0A" w:rsidRDefault="00D40F0A" w:rsidP="00D40F0A">
      <w:pPr>
        <w:pStyle w:val="a6"/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владеть ключевыми математическими умениями: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точные и приближенные вычисления с действительными числами;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(простейшие) преобразования выражений, включающих степени, логарифмы, радикалы и тригонометрические функции;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решать (простейшие) уравнения, системы уравнений, неравенства и системы неравенств;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решать текстовые задачи; исследовать функции;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строить их графики (в простейших случаях);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оценивать вероятности наступления событий в простейших практических ситуациях;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применять математическую терминологию и символику;</w:t>
      </w:r>
    </w:p>
    <w:p w:rsidR="00D40F0A" w:rsidRDefault="00D40F0A" w:rsidP="00D40F0A">
      <w:pPr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доказывать математические утверждения;</w:t>
      </w:r>
    </w:p>
    <w:p w:rsidR="00D40F0A" w:rsidRDefault="00D40F0A" w:rsidP="00D40F0A">
      <w:pPr>
        <w:pStyle w:val="a6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приобретенные знания и умения для решения задач практического характера, задач из смежных дисциплин.</w:t>
      </w:r>
    </w:p>
    <w:p w:rsidR="00CD2E8A" w:rsidRPr="00CD2E8A" w:rsidRDefault="00CD2E8A" w:rsidP="00CD2E8A">
      <w:pPr>
        <w:tabs>
          <w:tab w:val="num" w:pos="0"/>
        </w:tabs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D2E8A">
        <w:rPr>
          <w:rFonts w:ascii="Times New Roman" w:hAnsi="Times New Roman"/>
          <w:bCs/>
          <w:sz w:val="24"/>
          <w:szCs w:val="24"/>
          <w:u w:val="single"/>
        </w:rPr>
        <w:t>Геометрия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CD2E8A">
        <w:rPr>
          <w:rFonts w:ascii="Times New Roman" w:hAnsi="Times New Roman"/>
          <w:bCs/>
          <w:i/>
          <w:sz w:val="24"/>
          <w:szCs w:val="24"/>
        </w:rPr>
        <w:t>Понятие об аксиоматическом методе</w:t>
      </w:r>
      <w:r w:rsidRPr="00CD2E8A">
        <w:rPr>
          <w:rFonts w:ascii="Times New Roman" w:hAnsi="Times New Roman"/>
          <w:bCs/>
          <w:sz w:val="24"/>
          <w:szCs w:val="24"/>
        </w:rPr>
        <w:t>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Теорема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Менелая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для тетраэдра</w:t>
      </w:r>
      <w:r w:rsidRPr="00CD2E8A">
        <w:rPr>
          <w:rFonts w:ascii="Times New Roman" w:hAnsi="Times New Roman"/>
          <w:bCs/>
          <w:sz w:val="24"/>
          <w:szCs w:val="24"/>
        </w:rPr>
        <w:t>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CD2E8A">
        <w:rPr>
          <w:rFonts w:ascii="Times New Roman" w:hAnsi="Times New Roman"/>
          <w:bCs/>
          <w:sz w:val="24"/>
          <w:szCs w:val="24"/>
        </w:rPr>
        <w:t>Скрещивающиеся</w:t>
      </w:r>
      <w:proofErr w:type="gramEnd"/>
      <w:r w:rsidRPr="00CD2E8A">
        <w:rPr>
          <w:rFonts w:ascii="Times New Roman" w:hAnsi="Times New Roman"/>
          <w:bCs/>
          <w:sz w:val="24"/>
          <w:szCs w:val="24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CD2E8A">
        <w:rPr>
          <w:rFonts w:ascii="Times New Roman" w:hAnsi="Times New Roman"/>
          <w:bCs/>
          <w:i/>
          <w:sz w:val="24"/>
          <w:szCs w:val="24"/>
        </w:rPr>
        <w:t>Геометрические места точек в пространстве.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Расстояния между фигурами в пространстве. Общий перпендикуляр двух скрещивающихся прямых.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CD2E8A">
        <w:rPr>
          <w:rFonts w:ascii="Times New Roman" w:hAnsi="Times New Roman"/>
          <w:bCs/>
          <w:i/>
          <w:sz w:val="24"/>
          <w:szCs w:val="24"/>
        </w:rPr>
        <w:t>скрещивающимися</w:t>
      </w:r>
      <w:proofErr w:type="gramEnd"/>
      <w:r w:rsidRPr="00CD2E8A">
        <w:rPr>
          <w:rFonts w:ascii="Times New Roman" w:hAnsi="Times New Roman"/>
          <w:bCs/>
          <w:i/>
          <w:sz w:val="24"/>
          <w:szCs w:val="24"/>
        </w:rPr>
        <w:t xml:space="preserve"> прямыми.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Углы в пространстве.  Перпендикулярные плоскости.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Трехгранный и многогранный углы. Свойства плоских углов многогранного угла. Свойства </w:t>
      </w:r>
      <w:r w:rsidRPr="00CD2E8A">
        <w:rPr>
          <w:rFonts w:ascii="Times New Roman" w:hAnsi="Times New Roman"/>
          <w:bCs/>
          <w:i/>
          <w:sz w:val="24"/>
          <w:szCs w:val="24"/>
        </w:rPr>
        <w:lastRenderedPageBreak/>
        <w:t>плоских и двугранных углов трехгранного угла. Теоремы косинусов и синусов для трехгранного угла</w:t>
      </w:r>
      <w:r w:rsidRPr="00CD2E8A">
        <w:rPr>
          <w:rFonts w:ascii="Times New Roman" w:hAnsi="Times New Roman"/>
          <w:bCs/>
          <w:sz w:val="24"/>
          <w:szCs w:val="24"/>
        </w:rPr>
        <w:t>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Виды многогранников. Правильные многогранники. </w:t>
      </w:r>
      <w:r w:rsidRPr="00CD2E8A">
        <w:rPr>
          <w:rFonts w:ascii="Times New Roman" w:hAnsi="Times New Roman"/>
          <w:bCs/>
          <w:i/>
          <w:sz w:val="24"/>
          <w:szCs w:val="24"/>
        </w:rPr>
        <w:t>Развертки многогранника. Кратчайшие пути на поверхности многогранника. Теорема Эйлера. Двойственность правильных многогранников.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  <w:r w:rsidRPr="00CD2E8A">
        <w:rPr>
          <w:rFonts w:ascii="Times New Roman" w:hAnsi="Times New Roman"/>
          <w:bCs/>
          <w:i/>
          <w:sz w:val="24"/>
          <w:szCs w:val="24"/>
        </w:rPr>
        <w:t>Площадь ортогональной проекции. Перпендикулярное сечение призмы.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CD2E8A">
        <w:rPr>
          <w:rFonts w:ascii="Times New Roman" w:hAnsi="Times New Roman"/>
          <w:bCs/>
          <w:sz w:val="24"/>
          <w:szCs w:val="24"/>
        </w:rPr>
        <w:t>равнонаклоненными</w:t>
      </w:r>
      <w:proofErr w:type="spellEnd"/>
      <w:r w:rsidRPr="00CD2E8A">
        <w:rPr>
          <w:rFonts w:ascii="Times New Roman" w:hAnsi="Times New Roman"/>
          <w:bCs/>
          <w:sz w:val="24"/>
          <w:szCs w:val="24"/>
        </w:rPr>
        <w:t xml:space="preserve"> ребрами и гранями, их основные свойства.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Виды тетраэдров.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Ортоцентрический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тетраэдр, каркасный тетраэдр,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равногранный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CD2E8A">
        <w:rPr>
          <w:rFonts w:ascii="Times New Roman" w:hAnsi="Times New Roman"/>
          <w:bCs/>
          <w:i/>
          <w:sz w:val="24"/>
          <w:szCs w:val="24"/>
        </w:rPr>
        <w:t>бимедианы</w:t>
      </w:r>
      <w:proofErr w:type="spellEnd"/>
      <w:r w:rsidRPr="00CD2E8A">
        <w:rPr>
          <w:rFonts w:ascii="Times New Roman" w:hAnsi="Times New Roman"/>
          <w:bCs/>
          <w:i/>
          <w:sz w:val="24"/>
          <w:szCs w:val="24"/>
        </w:rPr>
        <w:t xml:space="preserve"> тетраэдра. Достраивание тетраэдра до параллелепипеда.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 Усеченная пирамида и усеченный конус.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Касательные прямые и плоскости. Вписанные и описанные сферы. </w:t>
      </w:r>
      <w:r w:rsidRPr="00CD2E8A">
        <w:rPr>
          <w:rFonts w:ascii="Times New Roman" w:hAnsi="Times New Roman"/>
          <w:bCs/>
          <w:i/>
          <w:sz w:val="24"/>
          <w:szCs w:val="24"/>
        </w:rPr>
        <w:t>Касающиеся сферы. Комбинации тел вращения. Элементы сферической геометрии. Конические сечения.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Площади поверхностей многогранников. </w:t>
      </w:r>
      <w:r w:rsidRPr="00CD2E8A">
        <w:rPr>
          <w:rFonts w:ascii="Times New Roman" w:hAnsi="Times New Roman"/>
          <w:bCs/>
          <w:i/>
          <w:sz w:val="24"/>
          <w:szCs w:val="24"/>
        </w:rPr>
        <w:t>Развертка цилиндра и конуса</w:t>
      </w:r>
      <w:r w:rsidRPr="00CD2E8A">
        <w:rPr>
          <w:rFonts w:ascii="Times New Roman" w:hAnsi="Times New Roman"/>
          <w:bCs/>
          <w:sz w:val="24"/>
          <w:szCs w:val="24"/>
        </w:rPr>
        <w:t xml:space="preserve">. Площадь поверхности цилиндра и конуса. Площадь сферы. </w:t>
      </w:r>
      <w:r w:rsidRPr="00CD2E8A">
        <w:rPr>
          <w:rFonts w:ascii="Times New Roman" w:hAnsi="Times New Roman"/>
          <w:bCs/>
          <w:i/>
          <w:sz w:val="24"/>
          <w:szCs w:val="24"/>
        </w:rPr>
        <w:t>Площадь сферического пояса. Объем шарового слоя.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Понятие объема. Объемы многогранников. Объемы тел вращения. </w:t>
      </w:r>
      <w:r w:rsidRPr="00CD2E8A">
        <w:rPr>
          <w:rFonts w:ascii="Times New Roman" w:hAnsi="Times New Roman"/>
          <w:bCs/>
          <w:i/>
          <w:sz w:val="24"/>
          <w:szCs w:val="24"/>
        </w:rPr>
        <w:t>Аксиомы объема. Вывод формул объемов прямоугольного параллелепипеда, призмы, пирамиды.  Формулы для нахождения объема тетраэдра. Теоремы об отношениях объемов. Приложения интеграла к вычислению объемов и поверхностей тел вращения.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>Комбинации многогранников и тел вращения.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Подобие в пространстве. Отношение объемов и площадей поверхностей подобных фигур. </w:t>
      </w:r>
      <w:r w:rsidRPr="00CD2E8A">
        <w:rPr>
          <w:rFonts w:ascii="Times New Roman" w:hAnsi="Times New Roman"/>
          <w:bCs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D2E8A">
        <w:rPr>
          <w:rFonts w:ascii="Times New Roman" w:hAnsi="Times New Roman"/>
          <w:bCs/>
          <w:i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CD2E8A" w:rsidRPr="00CD2E8A" w:rsidRDefault="00CD2E8A" w:rsidP="00CD2E8A">
      <w:pPr>
        <w:tabs>
          <w:tab w:val="num" w:pos="0"/>
        </w:tabs>
        <w:spacing w:after="0" w:line="240" w:lineRule="auto"/>
        <w:ind w:left="1287"/>
        <w:rPr>
          <w:rFonts w:ascii="Times New Roman" w:hAnsi="Times New Roman"/>
          <w:bCs/>
          <w:sz w:val="24"/>
          <w:szCs w:val="24"/>
        </w:rPr>
      </w:pPr>
    </w:p>
    <w:p w:rsidR="00CD2E8A" w:rsidRPr="00CD2E8A" w:rsidRDefault="00CD2E8A" w:rsidP="00CD2E8A">
      <w:pPr>
        <w:tabs>
          <w:tab w:val="num" w:pos="0"/>
        </w:tabs>
        <w:spacing w:after="0" w:line="240" w:lineRule="auto"/>
        <w:ind w:left="1287"/>
        <w:rPr>
          <w:rFonts w:ascii="Times New Roman" w:hAnsi="Times New Roman"/>
          <w:bCs/>
          <w:sz w:val="24"/>
          <w:szCs w:val="24"/>
          <w:u w:val="single"/>
        </w:rPr>
      </w:pPr>
      <w:r w:rsidRPr="00CD2E8A">
        <w:rPr>
          <w:rFonts w:ascii="Times New Roman" w:hAnsi="Times New Roman"/>
          <w:bCs/>
          <w:sz w:val="24"/>
          <w:szCs w:val="24"/>
          <w:u w:val="single"/>
        </w:rPr>
        <w:t>Векторы и координаты в пространстве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D2E8A">
        <w:rPr>
          <w:rFonts w:ascii="Times New Roman" w:hAnsi="Times New Roman"/>
          <w:bCs/>
          <w:sz w:val="24"/>
          <w:szCs w:val="24"/>
        </w:rPr>
        <w:t xml:space="preserve">Уравнение плоскости. Формула расстояния между точками. Уравнение сферы. </w:t>
      </w:r>
      <w:r w:rsidRPr="00CD2E8A">
        <w:rPr>
          <w:rFonts w:ascii="Times New Roman" w:hAnsi="Times New Roman"/>
          <w:bCs/>
          <w:i/>
          <w:sz w:val="24"/>
          <w:szCs w:val="24"/>
        </w:rPr>
        <w:t xml:space="preserve">Формула расстояния от точки до плоскости. Способы задания </w:t>
      </w:r>
      <w:proofErr w:type="gramStart"/>
      <w:r w:rsidRPr="00CD2E8A">
        <w:rPr>
          <w:rFonts w:ascii="Times New Roman" w:hAnsi="Times New Roman"/>
          <w:bCs/>
          <w:i/>
          <w:sz w:val="24"/>
          <w:szCs w:val="24"/>
        </w:rPr>
        <w:t>прямой</w:t>
      </w:r>
      <w:proofErr w:type="gramEnd"/>
      <w:r w:rsidRPr="00CD2E8A">
        <w:rPr>
          <w:rFonts w:ascii="Times New Roman" w:hAnsi="Times New Roman"/>
          <w:bCs/>
          <w:i/>
          <w:sz w:val="24"/>
          <w:szCs w:val="24"/>
        </w:rPr>
        <w:t xml:space="preserve"> уравнениями.</w:t>
      </w:r>
    </w:p>
    <w:p w:rsidR="00CD2E8A" w:rsidRPr="00CD2E8A" w:rsidRDefault="00CD2E8A" w:rsidP="00CD2E8A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D2E8A">
        <w:rPr>
          <w:rFonts w:ascii="Times New Roman" w:hAnsi="Times New Roman"/>
          <w:bCs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CD2E8A" w:rsidRPr="00CD2E8A" w:rsidRDefault="00CD2E8A" w:rsidP="00CD2E8A">
      <w:pPr>
        <w:tabs>
          <w:tab w:val="left" w:pos="5360"/>
        </w:tabs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CD2E8A" w:rsidRPr="002A5D5D" w:rsidRDefault="002A5D5D" w:rsidP="00CD2E8A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2A5D5D">
        <w:rPr>
          <w:rFonts w:ascii="Times New Roman" w:hAnsi="Times New Roman"/>
          <w:b/>
          <w:bCs/>
          <w:sz w:val="24"/>
          <w:szCs w:val="24"/>
        </w:rPr>
        <w:t>6. Информатика</w:t>
      </w:r>
    </w:p>
    <w:p w:rsidR="00D40F0A" w:rsidRDefault="002A5D5D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учебным планом школы программа рассчитана на изучение информатики в 10 классе в объеме 35 ч (1 час в неделю)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A5D5D" w:rsidRPr="002A5D5D" w:rsidRDefault="002A5D5D" w:rsidP="002A5D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D5D">
        <w:rPr>
          <w:rFonts w:ascii="Times New Roman" w:hAnsi="Times New Roman" w:cs="Times New Roman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предмета</w:t>
      </w:r>
      <w:r w:rsidRPr="002A5D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представлений о роли информации и связанных с ней процессов в окружающем мире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Владение умением понимать программы, написанные на выбранном для изучения универсальном алгоритмическом языке высокого уровня. </w:t>
      </w:r>
      <w:r>
        <w:rPr>
          <w:rFonts w:ascii="Times New Roman" w:hAnsi="Times New Roman"/>
          <w:sz w:val="24"/>
          <w:szCs w:val="24"/>
        </w:rPr>
        <w:t xml:space="preserve">Владение знанием основных </w:t>
      </w:r>
      <w:r>
        <w:rPr>
          <w:rFonts w:ascii="Times New Roman" w:hAnsi="Times New Roman"/>
          <w:sz w:val="24"/>
          <w:szCs w:val="24"/>
        </w:rPr>
        <w:lastRenderedPageBreak/>
        <w:t>конструкций программирования. Владение умением анализировать алгоритмы с использованием таблиц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Владение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стандартны-ми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 </w:t>
      </w:r>
      <w:r>
        <w:rPr>
          <w:rFonts w:ascii="Times New Roman" w:hAnsi="Times New Roman"/>
          <w:sz w:val="24"/>
          <w:szCs w:val="24"/>
        </w:rPr>
        <w:t xml:space="preserve">Использование готовых прикладных компьютерных программ по выбранной специализации 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представлений 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компьютерно-математических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моделях и необходимости анализа соответствия модели и моделируемого объекта (процесса).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способах хранения и простейшей обработке данных.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о базах данных и средствах доступа к ним, умений работать с ними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Владение компьютерными средствами представления и анализа данных</w:t>
      </w:r>
    </w:p>
    <w:p w:rsidR="002A5D5D" w:rsidRDefault="002A5D5D" w:rsidP="002A5D5D">
      <w:pPr>
        <w:pStyle w:val="a6"/>
        <w:numPr>
          <w:ilvl w:val="0"/>
          <w:numId w:val="1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1. Линия информации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2. Линия моделирования и формализации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3. Линия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>4. Линия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2A5D5D" w:rsidRDefault="002A5D5D" w:rsidP="002A5D5D">
      <w:pPr>
        <w:spacing w:line="240" w:lineRule="auto"/>
        <w:ind w:left="360"/>
      </w:pPr>
      <w:r w:rsidRPr="002A5D5D">
        <w:rPr>
          <w:rFonts w:ascii="Times New Roman" w:hAnsi="Times New Roman"/>
          <w:sz w:val="24"/>
          <w:szCs w:val="24"/>
        </w:rPr>
        <w:t xml:space="preserve">5. Линия компьютерных коммуникаций (информационные ресурсы глобальных сетей, организация и информационные услуги Интернета, основы </w:t>
      </w:r>
      <w:proofErr w:type="spellStart"/>
      <w:r w:rsidRPr="002A5D5D">
        <w:rPr>
          <w:rFonts w:ascii="Times New Roman" w:hAnsi="Times New Roman"/>
          <w:sz w:val="24"/>
          <w:szCs w:val="24"/>
        </w:rPr>
        <w:t>сайтостроения</w:t>
      </w:r>
      <w:proofErr w:type="spellEnd"/>
      <w:r w:rsidRPr="002A5D5D">
        <w:rPr>
          <w:rFonts w:ascii="Times New Roman" w:hAnsi="Times New Roman"/>
          <w:sz w:val="24"/>
          <w:szCs w:val="24"/>
        </w:rPr>
        <w:t>).</w:t>
      </w:r>
    </w:p>
    <w:p w:rsidR="002A5D5D" w:rsidRDefault="002A5D5D" w:rsidP="002A5D5D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A5D5D">
        <w:rPr>
          <w:rFonts w:ascii="Times New Roman" w:hAnsi="Times New Roman"/>
          <w:sz w:val="24"/>
          <w:szCs w:val="24"/>
        </w:rPr>
        <w:t>6. Линия социальной информатики (информационные ресурсы общества, информационная культура, информационное право, информационная безопасность). 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2A5D5D" w:rsidRPr="0021542C" w:rsidRDefault="002A5D5D" w:rsidP="0021542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42C">
        <w:rPr>
          <w:rFonts w:ascii="Times New Roman" w:hAnsi="Times New Roman"/>
          <w:b/>
          <w:sz w:val="24"/>
          <w:szCs w:val="24"/>
        </w:rPr>
        <w:t xml:space="preserve">7. </w:t>
      </w:r>
      <w:r w:rsidR="0021542C" w:rsidRPr="0021542C">
        <w:rPr>
          <w:rFonts w:ascii="Times New Roman" w:hAnsi="Times New Roman"/>
          <w:b/>
          <w:sz w:val="24"/>
          <w:szCs w:val="24"/>
        </w:rPr>
        <w:t>Биология</w:t>
      </w:r>
    </w:p>
    <w:p w:rsidR="0021542C" w:rsidRDefault="0021542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1542C">
        <w:rPr>
          <w:rFonts w:ascii="Times New Roman" w:hAnsi="Times New Roman"/>
          <w:sz w:val="24"/>
          <w:szCs w:val="24"/>
        </w:rPr>
        <w:t>Согласно учебному плану школы рабочая программа для 10 класса преду</w:t>
      </w:r>
      <w:r w:rsidRPr="0021542C">
        <w:rPr>
          <w:rFonts w:ascii="Times New Roman" w:hAnsi="Times New Roman"/>
          <w:sz w:val="24"/>
          <w:szCs w:val="24"/>
        </w:rPr>
        <w:softHyphen/>
        <w:t>сматривает обучение биологии в объеме 1 час в неделю , 35 недель (35 часов)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Предметными результатами освоения выпускниками старшей школы программы по биологии на базовом уровне являются: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познавательной (интеллектуальной) сфере: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-характеристика содержания биологических теорий (клеточная, эволюционная теория Ч. Дарвина);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-учения В. И. Вернадского о биосфере;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законов Г. Менделя, закономерностей изменчивости; вклада выдающихся ученых в развитие биологической науки;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-выделение существенных признаков биологических объектов (клеток: растительных и животных, доядерных и ядерных, половых и соматических;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-объяснение роли биологии в формировании научного мировоззрения;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вклада биологических теорий в формирование современной </w:t>
      </w:r>
      <w:proofErr w:type="gram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gramEnd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мира;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-отрицательного влияния алкоголя, никотина, наркотических веществ на развитие зародыша человека;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-влияния мутагенов на организм человека, экологических факторов на организмы;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-приведение доказательств (аргументация) единства живой и неживой природы, родства живых организмов; взаимосвязей организмов и окружающей среды;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-необходимости сохранения многообразия видов;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-умение пользоваться биологической терминологией и символикой;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-решение элементарных биологических задач;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-составление элементарных схем скрещивания и схем переноса веществ и энергии в экосистемах (цепи питания);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-описание особей видов по морфологическому критерию;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-изменений в экосистемах на биологических моделях;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агроэкосистемы</w:t>
      </w:r>
      <w:proofErr w:type="spellEnd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В ценностно-ориентационной сфере: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-биологической информации, получаемой из разных источников;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 сфере трудовой деятельности: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и навыками постановки биологических экспериментов и объяснения их результатов.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В сфере физической деятельности: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обоснование и соблюдение мер профилактики вирусных заболеваний, вредных привычек (курение, алкоголизм, наркомания); 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 поведения в природной среде;</w:t>
      </w:r>
    </w:p>
    <w:p w:rsidR="0021542C" w:rsidRPr="0021542C" w:rsidRDefault="0021542C" w:rsidP="00215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542C">
        <w:rPr>
          <w:rFonts w:ascii="Times New Roman" w:eastAsia="Times New Roman" w:hAnsi="Times New Roman" w:cs="Times New Roman"/>
          <w:sz w:val="24"/>
          <w:szCs w:val="24"/>
          <w:lang w:eastAsia="ar-SA"/>
        </w:rPr>
        <w:t>-вирусных (в том числе ВИЧ-инфекции) заболеваний, вредных привычек (курение, алкоголизм, наркомания).</w:t>
      </w:r>
      <w:proofErr w:type="gramEnd"/>
    </w:p>
    <w:p w:rsidR="0021542C" w:rsidRDefault="0021542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1542C" w:rsidRDefault="0021542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предмета: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Биология как наука. Методы научного познания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Клетка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Размножение и индивидуальное развитие организмов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Основы генетики</w:t>
      </w:r>
    </w:p>
    <w:p w:rsidR="0021542C" w:rsidRPr="0021542C" w:rsidRDefault="0021542C" w:rsidP="0021542C">
      <w:pPr>
        <w:pStyle w:val="a6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542C">
        <w:rPr>
          <w:rFonts w:ascii="Times New Roman" w:hAnsi="Times New Roman"/>
          <w:sz w:val="24"/>
          <w:szCs w:val="24"/>
          <w:lang w:eastAsia="ar-SA"/>
        </w:rPr>
        <w:t>Генетика человека</w:t>
      </w:r>
    </w:p>
    <w:p w:rsidR="0021542C" w:rsidRPr="0021542C" w:rsidRDefault="0021542C" w:rsidP="0021542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42C">
        <w:rPr>
          <w:rFonts w:ascii="Times New Roman" w:hAnsi="Times New Roman"/>
          <w:b/>
          <w:sz w:val="24"/>
          <w:szCs w:val="24"/>
        </w:rPr>
        <w:t>8. География</w:t>
      </w:r>
    </w:p>
    <w:p w:rsidR="0021542C" w:rsidRDefault="0021542C" w:rsidP="0021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рассчитана  на 2 года обучения по 1 часу в неделю в 10-11 классах и составляет 68 часов, 34 часа в год.</w:t>
      </w:r>
    </w:p>
    <w:p w:rsidR="0021542C" w:rsidRDefault="00D02CDC" w:rsidP="00215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дальнейшее развитие географического мышления для определения географических аспектов природных, социально-экономических и экологических процессов и проблем;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C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02CDC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02CDC" w:rsidRPr="00D02CDC" w:rsidRDefault="00D02CDC" w:rsidP="00D02CD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C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02CDC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02CDC" w:rsidRPr="00D02CDC" w:rsidRDefault="00D02CDC" w:rsidP="0021542C"/>
    <w:p w:rsidR="0021542C" w:rsidRDefault="00D02CDC" w:rsidP="0021542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02CDC">
        <w:rPr>
          <w:rFonts w:ascii="Times New Roman" w:hAnsi="Times New Roman"/>
          <w:bCs/>
          <w:iCs/>
          <w:color w:val="000000"/>
          <w:sz w:val="24"/>
          <w:szCs w:val="24"/>
        </w:rPr>
        <w:t>Географическая картина мира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Природа и человек в современном мире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Население мира</w:t>
      </w:r>
    </w:p>
    <w:p w:rsidR="00D02CDC" w:rsidRP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География мирового хозяйства</w:t>
      </w:r>
    </w:p>
    <w:p w:rsid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Географический облик регионов и стран мира</w:t>
      </w:r>
    </w:p>
    <w:p w:rsidR="00D02CDC" w:rsidRDefault="00D02CDC" w:rsidP="00D02CDC">
      <w:pPr>
        <w:pStyle w:val="a6"/>
        <w:numPr>
          <w:ilvl w:val="0"/>
          <w:numId w:val="14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Европа.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D02CDC">
        <w:rPr>
          <w:rFonts w:ascii="Times New Roman" w:hAnsi="Times New Roman"/>
          <w:b/>
          <w:sz w:val="24"/>
          <w:szCs w:val="24"/>
        </w:rPr>
        <w:t xml:space="preserve">9. Физика 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учебному предмету «</w:t>
      </w:r>
      <w:r w:rsidRPr="00D02CDC">
        <w:rPr>
          <w:rFonts w:ascii="Times New Roman" w:hAnsi="Times New Roman"/>
          <w:sz w:val="24"/>
          <w:szCs w:val="24"/>
        </w:rPr>
        <w:t>Физика» составлена на основе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1.Федерального закона № 273-ФЗ от 29.12.2012 «Об образовании в Российской Федерации».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 xml:space="preserve">2. Приказов Министерства образования и науки Российской Федерации от 30.08.3013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изменениями); от 17.12.2010 № 1897 «Об утверждении и введении в действие федерального образовательного стандарта основного общего образования» (с изменениями);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изменениями), 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3.  Положен</w:t>
      </w:r>
      <w:r>
        <w:rPr>
          <w:rFonts w:ascii="Times New Roman" w:hAnsi="Times New Roman"/>
          <w:sz w:val="24"/>
          <w:szCs w:val="24"/>
        </w:rPr>
        <w:t>ия о рабочей программе предмета</w:t>
      </w:r>
      <w:r w:rsidRPr="00D02CDC">
        <w:rPr>
          <w:rFonts w:ascii="Times New Roman" w:hAnsi="Times New Roman"/>
          <w:sz w:val="24"/>
          <w:szCs w:val="24"/>
        </w:rPr>
        <w:t>, курса утверждено приказом МБОУ «Средняя общеобразовательная школа № 15»  от 25.05.2017 № 130</w:t>
      </w: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lastRenderedPageBreak/>
        <w:t>4. Физика. Рабочие программы пре</w:t>
      </w:r>
      <w:r>
        <w:rPr>
          <w:rFonts w:ascii="Times New Roman" w:hAnsi="Times New Roman"/>
          <w:sz w:val="24"/>
          <w:szCs w:val="24"/>
        </w:rPr>
        <w:t>дметная линия учебников серии «</w:t>
      </w:r>
      <w:r w:rsidRPr="00D02CDC">
        <w:rPr>
          <w:rFonts w:ascii="Times New Roman" w:hAnsi="Times New Roman"/>
          <w:sz w:val="24"/>
          <w:szCs w:val="24"/>
        </w:rPr>
        <w:t>Классический курс» 10-11 классы</w:t>
      </w:r>
      <w:proofErr w:type="gramStart"/>
      <w:r w:rsidRPr="00D02C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 А.В, Шаталина. Москва « Просвещение» 2018г.</w:t>
      </w:r>
    </w:p>
    <w:p w:rsid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Программа рассчитана на 68 часов</w:t>
      </w:r>
      <w:r>
        <w:rPr>
          <w:rFonts w:ascii="Times New Roman" w:hAnsi="Times New Roman"/>
          <w:sz w:val="24"/>
          <w:szCs w:val="24"/>
        </w:rPr>
        <w:t>.</w:t>
      </w:r>
    </w:p>
    <w:p w:rsidR="00D02CDC" w:rsidRPr="00D02CDC" w:rsidRDefault="00D02CDC" w:rsidP="00D02CDC">
      <w:pPr>
        <w:pStyle w:val="Heading10"/>
        <w:keepNext/>
        <w:keepLines/>
        <w:shd w:val="clear" w:color="auto" w:fill="auto"/>
        <w:spacing w:after="60" w:line="280" w:lineRule="exact"/>
        <w:rPr>
          <w:rFonts w:ascii="Times New Roman" w:hAnsi="Times New Roman"/>
          <w:i/>
          <w:sz w:val="24"/>
          <w:szCs w:val="24"/>
        </w:rPr>
      </w:pPr>
      <w:r w:rsidRPr="00D02CDC">
        <w:rPr>
          <w:rFonts w:ascii="Times New Roman" w:hAnsi="Times New Roman"/>
          <w:i/>
          <w:sz w:val="24"/>
          <w:szCs w:val="24"/>
        </w:rPr>
        <w:t>Содержание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24" w:line="260" w:lineRule="exact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</w:pPr>
      <w:bookmarkStart w:id="0" w:name="bookmark1"/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(</w:t>
      </w:r>
      <w:r w:rsidRPr="00D02CDC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Базовый уровень</w:t>
      </w:r>
      <w:bookmarkEnd w:id="0"/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)</w:t>
      </w:r>
    </w:p>
    <w:p w:rsidR="00D02CDC" w:rsidRPr="00D02CDC" w:rsidRDefault="00D02CDC" w:rsidP="00D02CDC">
      <w:pPr>
        <w:pStyle w:val="Bodytext30"/>
        <w:shd w:val="clear" w:color="auto" w:fill="auto"/>
        <w:rPr>
          <w:rFonts w:ascii="Times New Roman" w:hAnsi="Times New Roman"/>
          <w:i w:val="0"/>
          <w:iCs w:val="0"/>
          <w:sz w:val="24"/>
          <w:szCs w:val="24"/>
        </w:rPr>
      </w:pPr>
      <w:r w:rsidRPr="00D02CDC">
        <w:rPr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Физика и естественно - научный метод познания природы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i/>
          <w:sz w:val="24"/>
          <w:szCs w:val="24"/>
        </w:rPr>
      </w:pPr>
      <w:r w:rsidRPr="00D02CDC">
        <w:rPr>
          <w:rFonts w:ascii="Times New Roman" w:hAnsi="Times New Roman"/>
          <w:i/>
          <w:sz w:val="24"/>
          <w:szCs w:val="24"/>
        </w:rPr>
        <w:t>Физика — фундаментальная наука о природе. Научный метод познания.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Методы исследования физических явлений.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соответствия, физические величины. Погрешности измерений физических величин. Роль место физики в формировании современной научной картины мира, в практической деятельности людей. Физика и культура.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1" w:name="bookmark2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Механика</w:t>
      </w:r>
      <w:bookmarkEnd w:id="1"/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Границы применимости классической механики. Пространство и время,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Равномерное движение по окружности.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Взаимодействие тел. Явление инерции. Сила. Масса. Инерциальные системы отсчёта. Законы динамики Ньютона. Сила тяжести, вес, невесомость. Силы упругости, силы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системы. Закон сохранения механической энергии, работа силы тяжести и силы упругости.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Равновесие материальной точки и твёрдого тела. Момент силы. Условия равновесия. Равновесие жидкости и газа. Давление. Движение жидкости</w:t>
      </w:r>
      <w:proofErr w:type="gramStart"/>
      <w:r w:rsidRPr="00D02CDC">
        <w:rPr>
          <w:rFonts w:ascii="Times New Roman" w:hAnsi="Times New Roman"/>
          <w:sz w:val="24"/>
          <w:szCs w:val="24"/>
        </w:rPr>
        <w:t>1</w:t>
      </w:r>
      <w:proofErr w:type="gramEnd"/>
      <w:r w:rsidRPr="00D02CDC">
        <w:rPr>
          <w:rFonts w:ascii="Times New Roman" w:hAnsi="Times New Roman"/>
          <w:sz w:val="24"/>
          <w:szCs w:val="24"/>
        </w:rPr>
        <w:t>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2" w:name="bookmark3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Молекулярная физика и термодинамика</w:t>
      </w:r>
      <w:bookmarkEnd w:id="2"/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221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Молекулярно-кинетическая теория (МКТ) строения вещества и её экспериментальные доказательства.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CDC">
        <w:rPr>
          <w:rFonts w:ascii="Times New Roman" w:hAnsi="Times New Roman"/>
          <w:sz w:val="24"/>
          <w:szCs w:val="24"/>
        </w:rPr>
        <w:t>состояния идеального газа. Уравнение Менделеева—</w:t>
      </w:r>
      <w:proofErr w:type="spellStart"/>
      <w:r w:rsidRPr="00D02CDC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D02CDC">
        <w:rPr>
          <w:rFonts w:ascii="Times New Roman" w:hAnsi="Times New Roman"/>
          <w:sz w:val="24"/>
          <w:szCs w:val="24"/>
        </w:rPr>
        <w:t>. Газовые законы.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CDC">
        <w:rPr>
          <w:rFonts w:ascii="Times New Roman" w:hAnsi="Times New Roman"/>
          <w:sz w:val="24"/>
          <w:szCs w:val="24"/>
        </w:rPr>
        <w:t xml:space="preserve">Агрегатные состояния вещества. Взаимные превращения жидкости и гл </w:t>
      </w:r>
      <w:proofErr w:type="gramStart"/>
      <w:r w:rsidRPr="00D02CDC">
        <w:rPr>
          <w:rFonts w:ascii="Times New Roman" w:hAnsi="Times New Roman"/>
          <w:sz w:val="24"/>
          <w:szCs w:val="24"/>
        </w:rPr>
        <w:t>за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. </w:t>
      </w:r>
      <w:r w:rsidRPr="00D02CDC">
        <w:rPr>
          <w:i/>
          <w:iCs/>
        </w:rPr>
        <w:t>Влажность воздуха</w:t>
      </w:r>
      <w:r w:rsidRPr="00D02CDC">
        <w:rPr>
          <w:rFonts w:ascii="Times New Roman" w:hAnsi="Times New Roman"/>
          <w:sz w:val="24"/>
          <w:szCs w:val="24"/>
        </w:rPr>
        <w:t>. Модель строения жидкостей. Поверхностное натяжение. Кристаллические и аморфные тела.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CDC">
        <w:rPr>
          <w:rFonts w:ascii="Times New Roman" w:hAnsi="Times New Roman"/>
          <w:sz w:val="24"/>
          <w:szCs w:val="24"/>
        </w:rPr>
        <w:t xml:space="preserve">Внутренняя энергия. Работа и теплопередача как способы </w:t>
      </w:r>
      <w:proofErr w:type="gramStart"/>
      <w:r w:rsidRPr="00D02CDC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 w:line="247" w:lineRule="exact"/>
        <w:ind w:firstLine="34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3" w:name="bookmark4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Основы электродинамики</w:t>
      </w:r>
      <w:bookmarkEnd w:id="3"/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Электрические заряды. Закон сохранения электрического заряда. Закон Кулона.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Электрическое поле. Напряжённость и потенциал электростатического поля. Линии напряжённости и эквипотенциальные поверхности. Принцип суперпозиции полей. Проводники и диэлектрики в электрическом поле Электроёмкость. Конденсатор.</w:t>
      </w:r>
    </w:p>
    <w:p w:rsid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 xml:space="preserve">Постоянный электрический ток. Сила тока. Сопротивление. Последовательное и параллельное соединение проводников. Закон Джоуля—Леты Электродвижущая сила. Закон Ома для полной цепи. Электрический ток в проводниках, электролитах, полупроводниках, газах и вакууме. 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Явление электромагнитной индукции. Магнитный поток. Правило Ленца. Закон электромагнитной индукции. Явление самоиндукции. Индуктивность. Электромагнитное поле. Энергия электромагнитного поля.</w:t>
      </w:r>
    </w:p>
    <w:p w:rsidR="00D02CDC" w:rsidRPr="00D02CDC" w:rsidRDefault="00D02CDC" w:rsidP="00D02CDC">
      <w:pPr>
        <w:pStyle w:val="Heading30"/>
        <w:keepNext/>
        <w:keepLines/>
        <w:shd w:val="clear" w:color="auto" w:fill="auto"/>
        <w:spacing w:before="0"/>
        <w:ind w:firstLine="34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4" w:name="bookmark5"/>
      <w:r w:rsidRPr="00D02CDC">
        <w:rPr>
          <w:rFonts w:ascii="Times New Roman" w:hAnsi="Times New Roman"/>
          <w:b w:val="0"/>
          <w:bCs w:val="0"/>
          <w:i/>
          <w:sz w:val="24"/>
          <w:szCs w:val="24"/>
        </w:rPr>
        <w:t>Колебания и волны</w:t>
      </w:r>
      <w:bookmarkEnd w:id="4"/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Механические колебания. Гармонические колебания. Свободные, игу хающие, вынужденные колебания. Превращения энергии при колебаниях Резонанс.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Электромагнитные колебания. Колебательный контур. Переменный электрический ток. Резонанс в электрической цепи. Короткое замыкание.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Механические волны. Продольные и поперечные волны. Скорость</w:t>
      </w:r>
      <w:proofErr w:type="gramStart"/>
      <w:r w:rsidRPr="00D02CD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02CDC">
        <w:rPr>
          <w:rFonts w:ascii="Times New Roman" w:hAnsi="Times New Roman"/>
          <w:sz w:val="24"/>
          <w:szCs w:val="24"/>
        </w:rPr>
        <w:t xml:space="preserve"> длина волны. Интерференция и дифракция. Энергия волны. Звуковые волны.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Электромагнитные волны. Свойства электромагнитных волн. Диапазон электромагнитных излучений и их практическое применение.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0"/>
        <w:ind w:left="284"/>
        <w:jc w:val="both"/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</w:pPr>
      <w:r w:rsidRPr="00D02CDC"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  <w:lastRenderedPageBreak/>
        <w:t>Оптика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Геометрическая оптика. Скорость света. Законы отражения и прелом</w:t>
      </w:r>
      <w:r w:rsidRPr="00D02CDC">
        <w:rPr>
          <w:rFonts w:ascii="Times New Roman" w:hAnsi="Times New Roman"/>
          <w:sz w:val="24"/>
          <w:szCs w:val="24"/>
        </w:rPr>
        <w:softHyphen/>
        <w:t>ления света. Формула тонкой линзы. Волновые свойства света: дисперсия, интерференция, дифракция, поляризация.</w:t>
      </w:r>
    </w:p>
    <w:p w:rsidR="00D02CDC" w:rsidRPr="00D02CDC" w:rsidRDefault="00D02CDC" w:rsidP="00D02CDC">
      <w:pPr>
        <w:pStyle w:val="Bodytext30"/>
        <w:shd w:val="clear" w:color="auto" w:fill="auto"/>
        <w:rPr>
          <w:rFonts w:ascii="Times New Roman" w:hAnsi="Times New Roman"/>
          <w:i w:val="0"/>
          <w:iCs w:val="0"/>
          <w:sz w:val="24"/>
          <w:szCs w:val="24"/>
        </w:rPr>
      </w:pPr>
      <w:r w:rsidRPr="00D02CDC">
        <w:rPr>
          <w:rFonts w:ascii="Times New Roman" w:hAnsi="Times New Roman"/>
          <w:i w:val="0"/>
          <w:iCs w:val="0"/>
          <w:sz w:val="24"/>
          <w:szCs w:val="24"/>
        </w:rPr>
        <w:t>Основы специальной теории относительности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частицы.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0" w:line="247" w:lineRule="exact"/>
        <w:jc w:val="both"/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</w:pPr>
      <w:r w:rsidRPr="00D02CDC"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  <w:t>Квантовая физика. Физика атома и атомного ядра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Гипотеза М. Планка. Фотоэлектрический эффект. Опыты Столетова. За</w:t>
      </w:r>
      <w:r w:rsidRPr="00D02CDC">
        <w:rPr>
          <w:rFonts w:ascii="Times New Roman" w:hAnsi="Times New Roman"/>
          <w:sz w:val="24"/>
          <w:szCs w:val="24"/>
        </w:rPr>
        <w:softHyphen/>
        <w:t>коны фотоэффекта. Уравнение Эйнштейна. Фотон. Корпускулярно-волно</w:t>
      </w:r>
      <w:r w:rsidRPr="00D02CDC">
        <w:rPr>
          <w:rFonts w:ascii="Times New Roman" w:hAnsi="Times New Roman"/>
          <w:sz w:val="24"/>
          <w:szCs w:val="24"/>
        </w:rPr>
        <w:softHyphen/>
        <w:t>вой дуализм. Соотношение неопределённостей Гейзенберга.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Планетарная модель атома. Объяснение линейчатого спектра водорода на основе квантовых постулатов Бора.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Состав и строение атомных ядер. Энергия связи атомных ядер. Виды радиоактивных превращений атомных ядер. Закон радиоактивного распа</w:t>
      </w:r>
      <w:r w:rsidRPr="00D02CDC">
        <w:rPr>
          <w:rFonts w:ascii="Times New Roman" w:hAnsi="Times New Roman"/>
          <w:sz w:val="24"/>
          <w:szCs w:val="24"/>
        </w:rPr>
        <w:softHyphen/>
        <w:t>да. Ядерные реакции. Цепная реакция деления ядер. Применение ядерной энергии.</w:t>
      </w:r>
    </w:p>
    <w:p w:rsidR="00D02CDC" w:rsidRPr="00D02CDC" w:rsidRDefault="00D02CDC" w:rsidP="00D02CDC">
      <w:pPr>
        <w:pStyle w:val="Bodytext20"/>
        <w:shd w:val="clear" w:color="auto" w:fill="auto"/>
        <w:spacing w:before="0" w:line="247" w:lineRule="exact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Элементарные частицы. Фундаментальные взаимодействия.</w:t>
      </w:r>
    </w:p>
    <w:p w:rsidR="00D02CDC" w:rsidRPr="00D02CDC" w:rsidRDefault="00D02CDC" w:rsidP="00D02CDC">
      <w:pPr>
        <w:pStyle w:val="Heading20"/>
        <w:keepNext/>
        <w:keepLines/>
        <w:shd w:val="clear" w:color="auto" w:fill="auto"/>
        <w:spacing w:before="0" w:after="0"/>
        <w:jc w:val="both"/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</w:pPr>
      <w:r w:rsidRPr="00D02CDC">
        <w:rPr>
          <w:rFonts w:ascii="Times New Roman" w:eastAsiaTheme="minorHAnsi" w:hAnsi="Times New Roman" w:cstheme="minorBidi"/>
          <w:b w:val="0"/>
          <w:bCs w:val="0"/>
          <w:i/>
          <w:sz w:val="24"/>
          <w:szCs w:val="24"/>
        </w:rPr>
        <w:t>Строение Вселенной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Солнечная система: планеты и малые тела, система Земля—Луна. Стро</w:t>
      </w:r>
      <w:r w:rsidRPr="00D02CDC">
        <w:rPr>
          <w:rFonts w:ascii="Times New Roman" w:hAnsi="Times New Roman"/>
          <w:sz w:val="24"/>
          <w:szCs w:val="24"/>
        </w:rPr>
        <w:softHyphen/>
        <w:t>ение и эволюция Солнца и звёзд. Классификация звёзд. Звёзды и источ</w:t>
      </w:r>
      <w:r w:rsidRPr="00D02CDC">
        <w:rPr>
          <w:rFonts w:ascii="Times New Roman" w:hAnsi="Times New Roman"/>
          <w:sz w:val="24"/>
          <w:szCs w:val="24"/>
        </w:rPr>
        <w:softHyphen/>
        <w:t>ники их энергии.</w:t>
      </w:r>
    </w:p>
    <w:p w:rsidR="00D02CDC" w:rsidRPr="00D02CDC" w:rsidRDefault="00D02CDC" w:rsidP="00D02CDC">
      <w:pPr>
        <w:pStyle w:val="Bodytext20"/>
        <w:shd w:val="clear" w:color="auto" w:fill="auto"/>
        <w:spacing w:before="0"/>
        <w:ind w:firstLine="340"/>
        <w:rPr>
          <w:rFonts w:ascii="Times New Roman" w:hAnsi="Times New Roman"/>
          <w:sz w:val="24"/>
          <w:szCs w:val="24"/>
        </w:rPr>
      </w:pPr>
      <w:r w:rsidRPr="00D02CDC">
        <w:rPr>
          <w:rFonts w:ascii="Times New Roman" w:hAnsi="Times New Roman"/>
          <w:sz w:val="24"/>
          <w:szCs w:val="24"/>
        </w:rPr>
        <w:t>Галактика. Современные представления о строении и эволюции Вселен</w:t>
      </w:r>
      <w:r w:rsidRPr="00D02CDC">
        <w:rPr>
          <w:rFonts w:ascii="Times New Roman" w:hAnsi="Times New Roman"/>
          <w:sz w:val="24"/>
          <w:szCs w:val="24"/>
        </w:rPr>
        <w:softHyphen/>
        <w:t>ной.</w:t>
      </w:r>
    </w:p>
    <w:p w:rsidR="00D02CDC" w:rsidRDefault="00D02CDC" w:rsidP="00D02CDC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02CDC" w:rsidRPr="00D02CDC" w:rsidRDefault="00D02CDC" w:rsidP="00D02CDC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D02CDC">
        <w:rPr>
          <w:rFonts w:ascii="Times New Roman" w:hAnsi="Times New Roman"/>
          <w:b/>
          <w:sz w:val="24"/>
          <w:szCs w:val="24"/>
        </w:rPr>
        <w:t>10. Химия</w:t>
      </w:r>
    </w:p>
    <w:p w:rsid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рассчитана на 1 год обучения и включает 35 часов в 10а классе из расчёта 1 часа в неделю и 70 часов 10б классе.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В области предметных результатов изучение химии предоставляет ученику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возможность на ступени среднего (полного) общего образования на базовом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7C58">
        <w:rPr>
          <w:rFonts w:ascii="Times New Roman CYR" w:hAnsi="Times New Roman CYR" w:cs="Times New Roman CYR"/>
          <w:sz w:val="24"/>
          <w:szCs w:val="24"/>
        </w:rPr>
        <w:t>уровне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7C58">
        <w:rPr>
          <w:rFonts w:ascii="Times New Roman CYR" w:hAnsi="Times New Roman CYR" w:cs="Times New Roman CYR"/>
          <w:sz w:val="24"/>
          <w:szCs w:val="24"/>
        </w:rPr>
        <w:t>научиться: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1) в познавательной сфере —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а) давать определения изученным понятиям;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б) описывать демонстрационные и самостоятельно проведенные эксперименты,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используя для этого естественный (русский, родной) язык и язык химии;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 xml:space="preserve">в) описывать и различать изученные классы </w:t>
      </w: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неорганических</w:t>
      </w:r>
      <w:proofErr w:type="gramEnd"/>
      <w:r w:rsidRPr="00C97C58">
        <w:rPr>
          <w:rFonts w:ascii="Times New Roman CYR" w:hAnsi="Times New Roman CYR" w:cs="Times New Roman CYR"/>
          <w:sz w:val="24"/>
          <w:szCs w:val="24"/>
        </w:rPr>
        <w:t xml:space="preserve"> и органических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соединений, химические реакции;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г) классифицировать изученные объекты и явления;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д) наблюдать демонстрируемые и самостоятельно проводимые опыты, химические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реакции, протекающие в природе и в быту;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е) делать выводы и умозаключения из наблюдений, изученных химических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 xml:space="preserve">закономерностей, прогнозировать свойства неизученных веществ по аналогии </w:t>
      </w: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 xml:space="preserve">свойствами </w:t>
      </w: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изученных</w:t>
      </w:r>
      <w:proofErr w:type="gramEnd"/>
      <w:r w:rsidRPr="00C97C58">
        <w:rPr>
          <w:rFonts w:ascii="Times New Roman CYR" w:hAnsi="Times New Roman CYR" w:cs="Times New Roman CYR"/>
          <w:sz w:val="24"/>
          <w:szCs w:val="24"/>
        </w:rPr>
        <w:t>;</w:t>
      </w:r>
    </w:p>
    <w:p w:rsid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ж) структурировать изученный материал;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з) интерпретировать химическую информацию, полученную из других источников;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и) описывать строение атомов элементов I—IV периода с использованием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электронных конфигураций атомов;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к) моделировать строение простейших молекул неорганических и органических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веществ, кристаллов;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2) в ценностно-ориентационной сфере — анализировать и оценивать последствия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для окружающей среды бытовой и производственной деятельности человека,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связанной с переработкой веществ;</w:t>
      </w:r>
      <w:proofErr w:type="gramEnd"/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3) в трудовой сфере — проводить химический эксперимент;</w:t>
      </w:r>
    </w:p>
    <w:p w:rsidR="00C97C58" w:rsidRPr="00C97C58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C58">
        <w:rPr>
          <w:rFonts w:ascii="Times New Roman CYR" w:hAnsi="Times New Roman CYR" w:cs="Times New Roman CYR"/>
          <w:sz w:val="24"/>
          <w:szCs w:val="24"/>
        </w:rPr>
        <w:t>4) в сфере физической культуры — оказывать первую помощь при отравлениях,</w:t>
      </w:r>
    </w:p>
    <w:p w:rsidR="00D02CDC" w:rsidRDefault="00C97C5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97C58">
        <w:rPr>
          <w:rFonts w:ascii="Times New Roman CYR" w:hAnsi="Times New Roman CYR" w:cs="Times New Roman CYR"/>
          <w:sz w:val="24"/>
          <w:szCs w:val="24"/>
        </w:rPr>
        <w:t>ожогах</w:t>
      </w:r>
      <w:proofErr w:type="gramEnd"/>
      <w:r w:rsidRPr="00C97C58">
        <w:rPr>
          <w:rFonts w:ascii="Times New Roman CYR" w:hAnsi="Times New Roman CYR" w:cs="Times New Roman CYR"/>
          <w:sz w:val="24"/>
          <w:szCs w:val="24"/>
        </w:rPr>
        <w:t xml:space="preserve"> и других травмах, связанных с веществами и лабораторным оборудованием.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4078" w:rsidRDefault="00904078" w:rsidP="00C97C58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4078" w:rsidRPr="00904078" w:rsidRDefault="00904078" w:rsidP="00C97C58">
      <w:pPr>
        <w:suppressAutoHyphens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04078">
        <w:rPr>
          <w:rFonts w:ascii="Times New Roman CYR" w:hAnsi="Times New Roman CYR" w:cs="Times New Roman CYR"/>
          <w:b/>
          <w:sz w:val="24"/>
          <w:szCs w:val="24"/>
        </w:rPr>
        <w:t>11.История</w:t>
      </w:r>
    </w:p>
    <w:p w:rsidR="00904078" w:rsidRPr="00D02CDC" w:rsidRDefault="00904078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078" w:rsidRDefault="00904078" w:rsidP="0090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70 часов из расчета 2 часа в неделю.</w:t>
      </w:r>
    </w:p>
    <w:p w:rsidR="00904078" w:rsidRPr="00904078" w:rsidRDefault="00904078" w:rsidP="00904078">
      <w:pPr>
        <w:spacing w:before="132" w:after="120" w:line="240" w:lineRule="auto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04078" w:rsidRPr="00904078" w:rsidRDefault="00904078" w:rsidP="00904078">
      <w:pPr>
        <w:spacing w:before="132" w:after="12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Методической основой преподавания истории на ступени среднего (полного) общего образования, согласно ФГОС, является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904078" w:rsidRPr="00904078" w:rsidRDefault="00904078" w:rsidP="0090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на базовом уровне являются: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right="106"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Родину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прошлое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настоящее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многонационального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народа</w:t>
      </w:r>
      <w:proofErr w:type="spellEnd"/>
      <w:r w:rsidRPr="00904078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 xml:space="preserve">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России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147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9040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</w:t>
      </w:r>
      <w:proofErr w:type="gramEnd"/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11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9040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4" w:after="0" w:line="240" w:lineRule="auto"/>
        <w:ind w:left="0" w:right="227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90407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5" w:after="0" w:line="240" w:lineRule="auto"/>
        <w:ind w:left="0" w:right="413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</w:t>
      </w:r>
      <w:r w:rsidRPr="0090407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5" w:after="0" w:line="240" w:lineRule="auto"/>
        <w:ind w:left="0" w:right="413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4" w:after="0" w:line="240" w:lineRule="auto"/>
        <w:ind w:left="0" w:right="104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1" w:after="0" w:line="240" w:lineRule="auto"/>
        <w:ind w:left="0" w:right="267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9040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904078" w:rsidRPr="00904078" w:rsidRDefault="00904078" w:rsidP="00904078">
      <w:pPr>
        <w:widowControl w:val="0"/>
        <w:tabs>
          <w:tab w:val="left" w:pos="0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078" w:rsidRPr="00904078" w:rsidRDefault="00904078" w:rsidP="00904078">
      <w:pPr>
        <w:widowControl w:val="0"/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представлены тремя группами универсальных учебных действий (далее УУД).</w:t>
      </w:r>
    </w:p>
    <w:p w:rsidR="00904078" w:rsidRPr="00904078" w:rsidRDefault="00904078" w:rsidP="00904078">
      <w:pPr>
        <w:widowControl w:val="0"/>
        <w:tabs>
          <w:tab w:val="left" w:pos="0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1.Регулятивные УУД: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цели/задачи, задавать параметры и критерии, по которым можно определить, что цель достигнута;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возможные последствия достижения поставленной цели;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эффективный поиск ресурсов, необходимых для достижения поставленной цели;</w:t>
      </w:r>
    </w:p>
    <w:p w:rsidR="00904078" w:rsidRPr="00904078" w:rsidRDefault="00904078" w:rsidP="00904078">
      <w:pPr>
        <w:widowControl w:val="0"/>
        <w:numPr>
          <w:ilvl w:val="0"/>
          <w:numId w:val="15"/>
        </w:numPr>
        <w:tabs>
          <w:tab w:val="left" w:pos="0"/>
        </w:tabs>
        <w:spacing w:before="2" w:after="0" w:line="240" w:lineRule="auto"/>
        <w:ind w:left="0" w:right="5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полученный результат деятельности с поставленной заранее целью.</w:t>
      </w:r>
    </w:p>
    <w:p w:rsidR="00904078" w:rsidRPr="00904078" w:rsidRDefault="00904078" w:rsidP="00904078">
      <w:pPr>
        <w:tabs>
          <w:tab w:val="left" w:pos="822"/>
        </w:tabs>
        <w:spacing w:after="0" w:line="240" w:lineRule="auto"/>
        <w:ind w:right="569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2.Познавательные УУД: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искать и находить обобщенные способы решения задач, в том числе, осуществлять развернутый информационный поиск и ставить на его основе новые (учебный и познавательные задачи);</w:t>
      </w:r>
      <w:proofErr w:type="gramEnd"/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преобразовывать информацию из одной формы в другую;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04078" w:rsidRPr="00904078" w:rsidRDefault="00904078" w:rsidP="00904078">
      <w:pPr>
        <w:widowControl w:val="0"/>
        <w:numPr>
          <w:ilvl w:val="0"/>
          <w:numId w:val="16"/>
        </w:numPr>
        <w:spacing w:before="2" w:after="0" w:line="240" w:lineRule="auto"/>
        <w:ind w:left="0" w:right="56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904078" w:rsidRPr="00904078" w:rsidRDefault="00904078" w:rsidP="00904078">
      <w:pPr>
        <w:tabs>
          <w:tab w:val="left" w:pos="822"/>
        </w:tabs>
        <w:spacing w:after="0" w:line="240" w:lineRule="auto"/>
        <w:ind w:right="569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 Коммуникативные УУД: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осуществлять деловую коммуникацию как со сверстниками, так и </w:t>
      </w:r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выступать в разных ролях при осуществлении групповой работы (генератор идей, критик, исполнитель и выступающий, эксперт);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before="2"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before="2"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развернуто логично  и точно излагать свою точку зрения с использованием адекватных (устных и письменных</w:t>
      </w:r>
      <w:proofErr w:type="gram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зыковых средств;</w:t>
      </w:r>
    </w:p>
    <w:p w:rsidR="00904078" w:rsidRPr="00904078" w:rsidRDefault="00904078" w:rsidP="00904078">
      <w:pPr>
        <w:widowControl w:val="0"/>
        <w:numPr>
          <w:ilvl w:val="0"/>
          <w:numId w:val="17"/>
        </w:numPr>
        <w:tabs>
          <w:tab w:val="left" w:pos="0"/>
        </w:tabs>
        <w:spacing w:before="2" w:after="0" w:line="240" w:lineRule="auto"/>
        <w:ind w:left="0" w:right="56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распознавать </w:t>
      </w:r>
      <w:proofErr w:type="spellStart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конфликты, выстраивать деловую образовательную коммуникацию, избегая личностных и оценочных суждений.</w:t>
      </w:r>
    </w:p>
    <w:p w:rsidR="00904078" w:rsidRPr="00904078" w:rsidRDefault="00904078" w:rsidP="00904078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предметном уровне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освоение курса истории на базовом уровне</w:t>
      </w:r>
    </w:p>
    <w:p w:rsidR="00904078" w:rsidRPr="00904078" w:rsidRDefault="00904078" w:rsidP="00904078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этапы становления исторической</w:t>
      </w:r>
      <w:r w:rsidRPr="0090407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1" w:after="0" w:line="240" w:lineRule="auto"/>
        <w:ind w:left="0" w:right="1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сущность методов исторического познания и применять их на практике;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принципы периодизации истории развития</w:t>
      </w:r>
      <w:r w:rsidRPr="0090407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after="0" w:line="240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исторической науки и исторического познания в решении задач прогрессивного развития России в глобальном</w:t>
      </w:r>
      <w:r w:rsidRPr="0090407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4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</w:t>
      </w:r>
      <w:r w:rsidRPr="0090407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1" w:after="0" w:line="240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исторического пути России и оценивать её роль в мировом</w:t>
      </w:r>
      <w:r w:rsidRPr="009040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  <w:tab w:val="left" w:pos="2626"/>
          <w:tab w:val="left" w:pos="4287"/>
          <w:tab w:val="left" w:pos="5304"/>
          <w:tab w:val="left" w:pos="5748"/>
          <w:tab w:val="left" w:pos="7095"/>
          <w:tab w:val="left" w:pos="8592"/>
        </w:tabs>
        <w:spacing w:before="21" w:after="0" w:line="240" w:lineRule="auto"/>
        <w:ind w:left="0" w:right="1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версии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трактовки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важнейших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 отечественной и всемирной</w:t>
      </w:r>
      <w:r w:rsidRPr="009040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38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</w:t>
      </w:r>
      <w:r w:rsidRPr="00904078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45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</w:t>
      </w:r>
      <w:r w:rsidRPr="0090407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создания);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38" w:after="0" w:line="240" w:lineRule="auto"/>
        <w:ind w:left="0"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</w:t>
      </w:r>
      <w:r w:rsidRPr="0090407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ряд);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41"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</w:t>
      </w:r>
      <w:r w:rsidRPr="009040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4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презентации и рефераты по исторической</w:t>
      </w:r>
      <w:r w:rsidRPr="00904078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38" w:after="0" w:line="240" w:lineRule="auto"/>
        <w:ind w:left="0"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</w:t>
      </w:r>
      <w:r w:rsidRPr="0090407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</w:t>
      </w:r>
    </w:p>
    <w:p w:rsidR="00904078" w:rsidRPr="00904078" w:rsidRDefault="00904078" w:rsidP="00904078">
      <w:pPr>
        <w:widowControl w:val="0"/>
        <w:numPr>
          <w:ilvl w:val="1"/>
          <w:numId w:val="18"/>
        </w:numPr>
        <w:tabs>
          <w:tab w:val="left" w:pos="709"/>
        </w:tabs>
        <w:spacing w:before="24" w:after="0" w:line="240" w:lineRule="auto"/>
        <w:ind w:left="0"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обосновывать свою точку зрения в дискуссии по исторической тематике;</w:t>
      </w:r>
    </w:p>
    <w:p w:rsidR="00904078" w:rsidRPr="00904078" w:rsidRDefault="00904078" w:rsidP="00904078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90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объяснять историческую обусловленность современных общественных процессов;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соотносить историческое время, исторические способы, действия и поступки исторических личностей;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определять место и время создания исторических документов;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предоставлять историческую информацию в виде таблиц, схем, графиков и др.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характеризовать современные версии и трактовки важнейших проблем отечественной и мировой истории;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приводить примеры и аргументы в защиту своей точки зрения;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проводить самостоятельные</w:t>
      </w:r>
      <w:r w:rsidRPr="00904078">
        <w:rPr>
          <w:rFonts w:ascii="Times New Roman" w:eastAsia="Times New Roman" w:hAnsi="Times New Roman" w:cs="Times New Roman"/>
          <w:sz w:val="24"/>
          <w:lang w:eastAsia="ru-RU"/>
        </w:rPr>
        <w:tab/>
        <w:t>исторические</w:t>
      </w:r>
      <w:r w:rsidRPr="00904078">
        <w:rPr>
          <w:rFonts w:ascii="Times New Roman" w:eastAsia="Times New Roman" w:hAnsi="Times New Roman" w:cs="Times New Roman"/>
          <w:sz w:val="24"/>
          <w:lang w:eastAsia="ru-RU"/>
        </w:rPr>
        <w:tab/>
        <w:t>исследования</w:t>
      </w:r>
      <w:r w:rsidRPr="00904078">
        <w:rPr>
          <w:rFonts w:ascii="Times New Roman" w:eastAsia="Times New Roman" w:hAnsi="Times New Roman" w:cs="Times New Roman"/>
          <w:sz w:val="24"/>
          <w:lang w:eastAsia="ru-RU"/>
        </w:rPr>
        <w:tab/>
        <w:t>и реконструкцию исторических событий;</w:t>
      </w:r>
    </w:p>
    <w:p w:rsidR="00904078" w:rsidRPr="00904078" w:rsidRDefault="00904078" w:rsidP="00904078">
      <w:pPr>
        <w:widowControl w:val="0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4078">
        <w:rPr>
          <w:rFonts w:ascii="Times New Roman" w:eastAsia="Times New Roman" w:hAnsi="Times New Roman" w:cs="Times New Roman"/>
          <w:sz w:val="24"/>
          <w:lang w:eastAsia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21542C" w:rsidRDefault="0021542C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C58" w:rsidRDefault="00904078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курса: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Пути и методы познания истории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От первобытной истории к цивилизации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lastRenderedPageBreak/>
        <w:t>Русь, Европа и Азия в Средние века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Россия и мир на рубеже нового времени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Россия и мир в эпоху зарождения индустриальной цивилизации</w:t>
      </w:r>
    </w:p>
    <w:p w:rsidR="00904078" w:rsidRPr="00904078" w:rsidRDefault="00904078" w:rsidP="00904078">
      <w:pPr>
        <w:pStyle w:val="a6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04078">
        <w:rPr>
          <w:rFonts w:ascii="Times New Roman" w:hAnsi="Times New Roman"/>
          <w:sz w:val="24"/>
          <w:szCs w:val="24"/>
        </w:rPr>
        <w:t>Россия и мир в конце XVIII — XIX</w:t>
      </w:r>
    </w:p>
    <w:p w:rsidR="00904078" w:rsidRPr="00D02CDC" w:rsidRDefault="00904078" w:rsidP="00C97C5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D5D" w:rsidRPr="00904078" w:rsidRDefault="00904078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Астрономия</w:t>
      </w:r>
    </w:p>
    <w:p w:rsidR="00904078" w:rsidRDefault="00904078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4078" w:rsidRDefault="00904078" w:rsidP="0071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рассчитана на 1 год обучения и включает 35 часов в 10 классе из расчёта 1 часа в неделю.</w:t>
      </w:r>
    </w:p>
    <w:p w:rsidR="004A2888" w:rsidRDefault="004A2888" w:rsidP="004A28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Изучение астрономии в 10 классе на базовом уровне среднего (полного) общего образования направлено на достижение следующих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целей: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2888" w:rsidRDefault="004A2888" w:rsidP="004A288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proofErr w:type="gramEnd"/>
    </w:p>
    <w:p w:rsid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изучения учебного предмета «Астрономия» 35 часов в год, 1 час в неделю</w:t>
      </w:r>
    </w:p>
    <w:p w:rsid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проведение  практических  работ (4):</w:t>
      </w:r>
    </w:p>
    <w:p w:rsid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включены в программу в качестве элемента урока:</w:t>
      </w:r>
    </w:p>
    <w:p w:rsidR="004A2888" w:rsidRP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№1 «Изучение видимого звездного неба»</w:t>
      </w:r>
    </w:p>
    <w:p w:rsidR="004A2888" w:rsidRP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№2 «Определение экваториальных (горизонтальных) координат светил звездного неба»</w:t>
      </w:r>
    </w:p>
    <w:p w:rsidR="004A2888" w:rsidRP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№3 «Определение географической широт</w:t>
      </w:r>
      <w:proofErr w:type="gramStart"/>
      <w:r w:rsidRPr="004A2888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A2888">
        <w:rPr>
          <w:rFonts w:ascii="Times New Roman" w:eastAsia="Times New Roman" w:hAnsi="Times New Roman" w:cs="Times New Roman"/>
          <w:sz w:val="24"/>
          <w:szCs w:val="24"/>
        </w:rPr>
        <w:t>долготы) местности при помощи  солнечных часов»</w:t>
      </w:r>
    </w:p>
    <w:p w:rsid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Практическая работа № 4«Определение географической широты местности по высоте Полярной звезды»</w:t>
      </w:r>
    </w:p>
    <w:p w:rsid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P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b/>
          <w:sz w:val="24"/>
          <w:szCs w:val="24"/>
        </w:rPr>
        <w:t>13. Основы безопасности жизнедеятельности</w:t>
      </w:r>
    </w:p>
    <w:p w:rsidR="004A2888" w:rsidRPr="004A2888" w:rsidRDefault="004A2888" w:rsidP="004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Pr="004A2888" w:rsidRDefault="004A2888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С учетом годового календарного графика школы программа 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расчитана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на 1 час в неделю, 35 часов в год.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A28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88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наиболее распространенных опасных и чрезвычайных ситуаций природного, техногенного и социального характера;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lastRenderedPageBreak/>
        <w:t>-знание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основных мер защиты, в том числе в области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гражданской обороны, и правил поведения в опасных и чрезвычайных ситуациях;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-умение предвидеть возникновение опасных и чрезвычайных ситуаций по характерным для них признакам и используя различные информационные источники;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-знание основных видов военно-профессиональной деятельности, особенностей прохождения военной службы по призыву и контракту, увольнение с военной службы и пребывание в запасе.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888">
        <w:rPr>
          <w:rFonts w:ascii="Times New Roman" w:eastAsia="Times New Roman" w:hAnsi="Times New Roman" w:cs="Times New Roman"/>
          <w:sz w:val="24"/>
          <w:szCs w:val="24"/>
        </w:rPr>
        <w:t>-владение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A2888" w:rsidRP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Default="004A2888" w:rsidP="004A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курса:</w:t>
      </w:r>
    </w:p>
    <w:p w:rsidR="004A2888" w:rsidRP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88">
        <w:rPr>
          <w:rFonts w:ascii="Times New Roman" w:hAnsi="Times New Roman"/>
          <w:sz w:val="24"/>
          <w:szCs w:val="24"/>
        </w:rPr>
        <w:t>Безопасность и защита человека в опасных, экстремальных и чрезвычайных ситуациях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</w:rPr>
        <w:t>Правила безопасного поведения в условиях вынужденного автономного существования.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 xml:space="preserve">Правила безопасного поведения в </w:t>
      </w:r>
      <w:proofErr w:type="spellStart"/>
      <w:r w:rsidRPr="004A2888">
        <w:rPr>
          <w:rFonts w:ascii="Times New Roman" w:hAnsi="Times New Roman"/>
          <w:sz w:val="24"/>
          <w:szCs w:val="24"/>
          <w:lang w:eastAsia="en-US"/>
        </w:rPr>
        <w:t>ситуайиях</w:t>
      </w:r>
      <w:proofErr w:type="spellEnd"/>
      <w:r w:rsidRPr="004A2888">
        <w:rPr>
          <w:rFonts w:ascii="Times New Roman" w:hAnsi="Times New Roman"/>
          <w:sz w:val="24"/>
          <w:szCs w:val="24"/>
          <w:lang w:eastAsia="en-US"/>
        </w:rPr>
        <w:t xml:space="preserve"> криминогенного характера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Уголовная ответственность несовершеннолетних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Правила поведения в условиях чрезвычайной ситуации природного и техногенного характера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Законодательные и нормативно правовые акты Российской Федерации в области обеспечения безопасности личности, общества и государства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Гражданская оборона как система мер по защите населения в военное время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Современные средства поражения и их поражающие факторы</w:t>
      </w:r>
    </w:p>
    <w:p w:rsidR="004A2888" w:rsidRP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Основные мероприятия РСЧС и Гражданской Обороны по защите населения в мирное и военное время</w:t>
      </w:r>
    </w:p>
    <w:p w:rsidR="004A2888" w:rsidRDefault="004A2888" w:rsidP="004A288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2888">
        <w:rPr>
          <w:rFonts w:ascii="Times New Roman" w:hAnsi="Times New Roman"/>
          <w:sz w:val="24"/>
          <w:szCs w:val="24"/>
          <w:lang w:eastAsia="en-US"/>
        </w:rPr>
        <w:t>Основы военной службы</w:t>
      </w: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888">
        <w:rPr>
          <w:rFonts w:ascii="Times New Roman" w:hAnsi="Times New Roman"/>
          <w:b/>
          <w:sz w:val="24"/>
          <w:szCs w:val="24"/>
        </w:rPr>
        <w:t>14. Физическая культура</w:t>
      </w:r>
    </w:p>
    <w:p w:rsidR="004A2888" w:rsidRDefault="004A2888" w:rsidP="004A2888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   Авторская программа для 10-х классов по учебному предмету «Физическая культура» рассчитана на 105 часов в год (3 часа в неделю)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- 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овладение способами контроля индивидуальных показателей здоровья, поддержания работоспособности, физического развития и физических качеств;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овладение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4A2888" w:rsidRDefault="004A2888" w:rsidP="004A28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Изучение предмета должно создавать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 самых серьезных требований – на учение  владению технико-тактическими приемами (умениями) базовых видов спорта и их применение в игровой и соревновательной деятельности.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 основании полученных знаний учащегося должны уметь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объяснять: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роль 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 спорта высших достижений;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эффективностью;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организации и проведения 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форм урочных и внеурочных занятий физическими упражнениями, основы их структуры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и направленности;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содержания и направленности различных систем физических упражнений, их оздоровительную и развивающую  эффективность.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Соблюдать правила: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личной гигиены и закаливания организма;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самостоятельных и самодеятельных форм занятий физическими упражнениями и спортом;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культуры поведения и взаимодействия во время коллективных занятий  и соревнований;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профилактики травматизма и оказания первой помощи при травмах и ушибах;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экипировки и использования спортивного инвентаря на занятиях физической культурой.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и самодеятельные занятия физическими упражнениями с общей профессионально-прикладной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оздоровительно-коррегирующей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приемы по страховке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самостраховке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приемы массажа и самомассажа;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 физической культурой и спортивные соревнования с учащимися младших классов;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судейство соревнований по одному из видов спорта.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Составлять: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физических упражнений различной направленности;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планы-конспекты индивидуальных занятий и систем занятий.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Определять: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эффективность занятий физическими упражнениями, функциональное состояние организма и физическую работоспособность;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дозировку физической нагрузки и направленность воздействий физических упражнений.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Демонстрировать: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4520"/>
        <w:gridCol w:w="1276"/>
        <w:gridCol w:w="1382"/>
      </w:tblGrid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 упражнения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перекладине, кол-во раз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 в висе лежа на низкой перекладине, кол-во раз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2888" w:rsidTr="004A288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3 км, мин/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бег23 км, мин/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2888" w:rsidRDefault="004A2888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Освоить следующее двигательные умения, навыки и способности: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метаниях на дальность и на меткость: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метать различные по массе и форме снаряды (гранату, утяжеленные малые мячи, резиновые палки и др.) с места  с полного разбега (12-15 м)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четырехшажного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размером 2,5Х2,5 м с 10-12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девушки) и с 15-20 м (юноши); метать теннисный мяч в вертикальную цель размером 1Х1 м с 10 м (девушки) и с 15-20 м (юноши);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гимнастических и акробатических упражнениях: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115-125 см (юноши), комбинацию из отдельных элементов со скакалкой, обручем или лентой (девушки);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пяти элементов, включающую длинный кувырок через препятствие на высоте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</w:t>
      </w:r>
      <w:proofErr w:type="gramEnd"/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единоборствах: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 учебную схватку в одном из видов единоборств (юноши);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спортивных играх: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A2888" w:rsidRDefault="004A2888" w:rsidP="004A2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подготовленность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уровню (не ниже среднего) показателей развития физических способностей с учетом региональных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возможностей учащихся.</w:t>
      </w: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888" w:rsidRDefault="004A2888" w:rsidP="004A2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</w:p>
    <w:p w:rsidR="004A2888" w:rsidRDefault="00D36944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проект), направленной на: удовлетворение индивидуальных запросов обучающихся; творческое развитие личности; формирование у обучающихся инициативности и познавательной активности; выработку навыка самостоятельной навигации в информационных системах и ресурсах, универсального умения ставить и решать задачи для разрешения возникающих проблем в процессе самоопределения, образования и в профессиональной деятельности. </w:t>
      </w:r>
      <w:proofErr w:type="gramEnd"/>
    </w:p>
    <w:p w:rsidR="00D36944" w:rsidRDefault="00D36944" w:rsidP="004A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Программа курса «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» рассчитана  на 1 год обучения,   на 70 часов, из расчета 2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 изучения курса «</w:t>
      </w:r>
      <w:proofErr w:type="gramStart"/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>Индивидуальный проект</w:t>
      </w:r>
      <w:proofErr w:type="gramEnd"/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должны отражать: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-способность к инновационной, аналитической, творческой, интеллектуальной деятельности;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формированность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умения: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умение планировать и осуществлять проектную и исследовательскую деятельность;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коррекцию своей деятельности на основе предварительного планирования;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совершенствованию духовно-нравственных качеств личности;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задумывать, планировать и выполнять проект;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использовать догадку, озарение, интуицию;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целенаправленно и осознанно развивать свои коммуникативные способности, осваивать новые языковые средства;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формированию качеств мышления, необходимых для адаптации в современном информационном обществе;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36944">
        <w:rPr>
          <w:rFonts w:ascii="Times New Roman" w:eastAsia="Times New Roman" w:hAnsi="Times New Roman" w:cs="Times New Roman"/>
          <w:sz w:val="24"/>
          <w:szCs w:val="24"/>
        </w:rPr>
        <w:tab/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В ходе изучения курса учащиеся должны знать: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-способы обработки текстовых источников информации;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>пособы анализа текста и записи прочитанного.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-работать с текстом;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-анализировать источники информации;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-комбинировать разные способы обработки текстовой информации.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Раздел 1. Введение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Понятие  «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Научные школы. Методология и технология проектной деятельности.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Раздел 2. Инициализация проекта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  <w:proofErr w:type="gramEnd"/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текста с точки зрения его структуры. Виды переработки чужого текста. Понятия: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конспект, тезисы, реферат, аннотация, рецензия.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 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Госархиве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истории ЧР, музеях и предприятия, госучреждения, администрацию.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Модуль 1-2. Инициализация проекта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Образовательные экскурсии и методика работы в  </w:t>
      </w:r>
      <w:proofErr w:type="spellStart"/>
      <w:r w:rsidRPr="00D36944">
        <w:rPr>
          <w:rFonts w:ascii="Times New Roman" w:eastAsia="Times New Roman" w:hAnsi="Times New Roman" w:cs="Times New Roman"/>
          <w:sz w:val="24"/>
          <w:szCs w:val="24"/>
        </w:rPr>
        <w:t>Госархиве</w:t>
      </w:r>
      <w:proofErr w:type="spell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истории ЧР, музеях и предприятия, госучреждения, администрацию.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в музеях, архивах.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Модуль 3. Управление завершением проектов, курсовых и исследовательских работ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Корректирование критериев оценки продуктов проекта и защиты проекта, курсовых работ.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Модуль4-5. Защита результатов проектной деятельности, курсовых работ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</w:t>
      </w:r>
      <w:proofErr w:type="gramStart"/>
      <w:r w:rsidRPr="00D36944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36944">
        <w:rPr>
          <w:rFonts w:ascii="Times New Roman" w:eastAsia="Times New Roman" w:hAnsi="Times New Roman" w:cs="Times New Roman"/>
          <w:sz w:val="24"/>
          <w:szCs w:val="24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Модуль 6-8.  Рефлексия проектной деятельности</w:t>
      </w:r>
    </w:p>
    <w:p w:rsidR="00D36944" w:rsidRPr="00D36944" w:rsidRDefault="00D36944" w:rsidP="00D3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44">
        <w:rPr>
          <w:rFonts w:ascii="Times New Roman" w:eastAsia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sectPr w:rsidR="00D36944" w:rsidRPr="00D36944" w:rsidSect="00D02CD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3E0"/>
    <w:multiLevelType w:val="hybridMultilevel"/>
    <w:tmpl w:val="5C7A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EC5"/>
    <w:multiLevelType w:val="hybridMultilevel"/>
    <w:tmpl w:val="D24C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F97"/>
    <w:multiLevelType w:val="hybridMultilevel"/>
    <w:tmpl w:val="CC6E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787A"/>
    <w:multiLevelType w:val="hybridMultilevel"/>
    <w:tmpl w:val="5DF05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004E"/>
    <w:multiLevelType w:val="hybridMultilevel"/>
    <w:tmpl w:val="9990A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8A4621"/>
    <w:multiLevelType w:val="hybridMultilevel"/>
    <w:tmpl w:val="36605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4FAB"/>
    <w:multiLevelType w:val="hybridMultilevel"/>
    <w:tmpl w:val="14C08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8A58EE"/>
    <w:multiLevelType w:val="hybridMultilevel"/>
    <w:tmpl w:val="F71A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58A8"/>
    <w:multiLevelType w:val="hybridMultilevel"/>
    <w:tmpl w:val="BD34F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B4603"/>
    <w:multiLevelType w:val="hybridMultilevel"/>
    <w:tmpl w:val="6470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670DE"/>
    <w:multiLevelType w:val="hybridMultilevel"/>
    <w:tmpl w:val="44C82C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96354A2"/>
    <w:multiLevelType w:val="multilevel"/>
    <w:tmpl w:val="1B34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7247688"/>
    <w:multiLevelType w:val="hybridMultilevel"/>
    <w:tmpl w:val="104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50FF3"/>
    <w:multiLevelType w:val="hybridMultilevel"/>
    <w:tmpl w:val="1686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705F7"/>
    <w:multiLevelType w:val="hybridMultilevel"/>
    <w:tmpl w:val="F41E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F2757"/>
    <w:multiLevelType w:val="hybridMultilevel"/>
    <w:tmpl w:val="F4B2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0560"/>
    <w:multiLevelType w:val="hybridMultilevel"/>
    <w:tmpl w:val="B2C24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153AF"/>
    <w:multiLevelType w:val="hybridMultilevel"/>
    <w:tmpl w:val="45E6E248"/>
    <w:lvl w:ilvl="0" w:tplc="BB4CF79E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w w:val="100"/>
      </w:rPr>
    </w:lvl>
    <w:lvl w:ilvl="2" w:tplc="9B08147E">
      <w:numFmt w:val="bullet"/>
      <w:lvlText w:val="•"/>
      <w:lvlJc w:val="left"/>
      <w:pPr>
        <w:ind w:left="1791" w:hanging="360"/>
      </w:pPr>
    </w:lvl>
    <w:lvl w:ilvl="3" w:tplc="9EEA21E2">
      <w:numFmt w:val="bullet"/>
      <w:lvlText w:val="•"/>
      <w:lvlJc w:val="left"/>
      <w:pPr>
        <w:ind w:left="2762" w:hanging="360"/>
      </w:pPr>
    </w:lvl>
    <w:lvl w:ilvl="4" w:tplc="3EDCE4A4">
      <w:numFmt w:val="bullet"/>
      <w:lvlText w:val="•"/>
      <w:lvlJc w:val="left"/>
      <w:pPr>
        <w:ind w:left="3733" w:hanging="360"/>
      </w:pPr>
    </w:lvl>
    <w:lvl w:ilvl="5" w:tplc="E4D43A04">
      <w:numFmt w:val="bullet"/>
      <w:lvlText w:val="•"/>
      <w:lvlJc w:val="left"/>
      <w:pPr>
        <w:ind w:left="4704" w:hanging="360"/>
      </w:pPr>
    </w:lvl>
    <w:lvl w:ilvl="6" w:tplc="039A6522">
      <w:numFmt w:val="bullet"/>
      <w:lvlText w:val="•"/>
      <w:lvlJc w:val="left"/>
      <w:pPr>
        <w:ind w:left="5675" w:hanging="360"/>
      </w:pPr>
    </w:lvl>
    <w:lvl w:ilvl="7" w:tplc="5664C3C8">
      <w:numFmt w:val="bullet"/>
      <w:lvlText w:val="•"/>
      <w:lvlJc w:val="left"/>
      <w:pPr>
        <w:ind w:left="6646" w:hanging="360"/>
      </w:pPr>
    </w:lvl>
    <w:lvl w:ilvl="8" w:tplc="61F42208">
      <w:numFmt w:val="bullet"/>
      <w:lvlText w:val="•"/>
      <w:lvlJc w:val="left"/>
      <w:pPr>
        <w:ind w:left="7617" w:hanging="360"/>
      </w:pPr>
    </w:lvl>
  </w:abstractNum>
  <w:abstractNum w:abstractNumId="18">
    <w:nsid w:val="70E25A9A"/>
    <w:multiLevelType w:val="hybridMultilevel"/>
    <w:tmpl w:val="43B84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B9550B"/>
    <w:multiLevelType w:val="hybridMultilevel"/>
    <w:tmpl w:val="90BA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0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3"/>
  </w:num>
  <w:num w:numId="16">
    <w:abstractNumId w:val="8"/>
  </w:num>
  <w:num w:numId="17">
    <w:abstractNumId w:val="16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BB0"/>
    <w:rsid w:val="0009185F"/>
    <w:rsid w:val="0021542C"/>
    <w:rsid w:val="002A5D5D"/>
    <w:rsid w:val="003623D2"/>
    <w:rsid w:val="00365BB0"/>
    <w:rsid w:val="00417BA4"/>
    <w:rsid w:val="004A2888"/>
    <w:rsid w:val="004E11A7"/>
    <w:rsid w:val="00717D2B"/>
    <w:rsid w:val="00904078"/>
    <w:rsid w:val="00912B3E"/>
    <w:rsid w:val="00AE3A92"/>
    <w:rsid w:val="00C97C58"/>
    <w:rsid w:val="00CD2E8A"/>
    <w:rsid w:val="00D02CDC"/>
    <w:rsid w:val="00D36944"/>
    <w:rsid w:val="00D4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17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D2B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a5"/>
    <w:locked/>
    <w:rsid w:val="00717D2B"/>
  </w:style>
  <w:style w:type="paragraph" w:styleId="a5">
    <w:name w:val="No Spacing"/>
    <w:aliases w:val="основа"/>
    <w:link w:val="a4"/>
    <w:qFormat/>
    <w:rsid w:val="00717D2B"/>
    <w:pPr>
      <w:spacing w:after="0" w:line="240" w:lineRule="auto"/>
    </w:pPr>
  </w:style>
  <w:style w:type="paragraph" w:styleId="a6">
    <w:name w:val="List Paragraph"/>
    <w:basedOn w:val="a"/>
    <w:qFormat/>
    <w:rsid w:val="00912B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912B3E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7">
    <w:name w:val="Book Title"/>
    <w:uiPriority w:val="33"/>
    <w:qFormat/>
    <w:rsid w:val="00912B3E"/>
    <w:rPr>
      <w:b/>
      <w:bCs/>
      <w:smallCaps/>
      <w:spacing w:val="5"/>
    </w:rPr>
  </w:style>
  <w:style w:type="character" w:customStyle="1" w:styleId="Bodytext2">
    <w:name w:val="Body text (2)_"/>
    <w:basedOn w:val="a0"/>
    <w:link w:val="Bodytext20"/>
    <w:locked/>
    <w:rsid w:val="00D02CD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02CDC"/>
    <w:pPr>
      <w:widowControl w:val="0"/>
      <w:shd w:val="clear" w:color="auto" w:fill="FFFFFF"/>
      <w:spacing w:before="180" w:after="0" w:line="250" w:lineRule="exact"/>
      <w:ind w:firstLine="320"/>
      <w:jc w:val="both"/>
    </w:pPr>
  </w:style>
  <w:style w:type="character" w:customStyle="1" w:styleId="Bodytext3">
    <w:name w:val="Body text (3)_"/>
    <w:basedOn w:val="a0"/>
    <w:link w:val="Bodytext30"/>
    <w:locked/>
    <w:rsid w:val="00D02CDC"/>
    <w:rPr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02CDC"/>
    <w:pPr>
      <w:widowControl w:val="0"/>
      <w:shd w:val="clear" w:color="auto" w:fill="FFFFFF"/>
      <w:spacing w:after="0" w:line="247" w:lineRule="exact"/>
      <w:jc w:val="both"/>
    </w:pPr>
    <w:rPr>
      <w:i/>
      <w:iCs/>
    </w:rPr>
  </w:style>
  <w:style w:type="character" w:customStyle="1" w:styleId="Heading1">
    <w:name w:val="Heading #1_"/>
    <w:basedOn w:val="a0"/>
    <w:link w:val="Heading10"/>
    <w:locked/>
    <w:rsid w:val="00D02CDC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D02CDC"/>
    <w:pPr>
      <w:widowControl w:val="0"/>
      <w:shd w:val="clear" w:color="auto" w:fill="FFFFFF"/>
      <w:spacing w:after="0" w:line="247" w:lineRule="exact"/>
      <w:jc w:val="both"/>
      <w:outlineLvl w:val="0"/>
    </w:pPr>
  </w:style>
  <w:style w:type="character" w:customStyle="1" w:styleId="Heading2">
    <w:name w:val="Heading #2_"/>
    <w:basedOn w:val="a0"/>
    <w:link w:val="Heading20"/>
    <w:locked/>
    <w:rsid w:val="00D02CD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02CDC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3">
    <w:name w:val="Heading #3_"/>
    <w:basedOn w:val="a0"/>
    <w:link w:val="Heading30"/>
    <w:locked/>
    <w:rsid w:val="00D02CDC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02CDC"/>
    <w:pPr>
      <w:widowControl w:val="0"/>
      <w:shd w:val="clear" w:color="auto" w:fill="FFFFFF"/>
      <w:spacing w:before="120" w:after="0" w:line="250" w:lineRule="exact"/>
      <w:ind w:firstLine="220"/>
      <w:outlineLvl w:val="2"/>
    </w:pPr>
    <w:rPr>
      <w:b/>
      <w:bCs/>
    </w:rPr>
  </w:style>
  <w:style w:type="character" w:customStyle="1" w:styleId="Bodytext2Italic">
    <w:name w:val="Body text (2) + 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aliases w:val="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4A2888"/>
  </w:style>
  <w:style w:type="table" w:styleId="a8">
    <w:name w:val="Table Grid"/>
    <w:basedOn w:val="a1"/>
    <w:uiPriority w:val="59"/>
    <w:rsid w:val="004A28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17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D2B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a5"/>
    <w:locked/>
    <w:rsid w:val="00717D2B"/>
  </w:style>
  <w:style w:type="paragraph" w:styleId="a5">
    <w:name w:val="No Spacing"/>
    <w:aliases w:val="основа"/>
    <w:link w:val="a4"/>
    <w:qFormat/>
    <w:rsid w:val="00717D2B"/>
    <w:pPr>
      <w:spacing w:after="0" w:line="240" w:lineRule="auto"/>
    </w:pPr>
  </w:style>
  <w:style w:type="paragraph" w:styleId="a6">
    <w:name w:val="List Paragraph"/>
    <w:basedOn w:val="a"/>
    <w:qFormat/>
    <w:rsid w:val="00912B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912B3E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7">
    <w:name w:val="Book Title"/>
    <w:uiPriority w:val="33"/>
    <w:qFormat/>
    <w:rsid w:val="00912B3E"/>
    <w:rPr>
      <w:b/>
      <w:bCs/>
      <w:smallCaps/>
      <w:spacing w:val="5"/>
    </w:rPr>
  </w:style>
  <w:style w:type="character" w:customStyle="1" w:styleId="Bodytext2">
    <w:name w:val="Body text (2)_"/>
    <w:basedOn w:val="a0"/>
    <w:link w:val="Bodytext20"/>
    <w:locked/>
    <w:rsid w:val="00D02CD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02CDC"/>
    <w:pPr>
      <w:widowControl w:val="0"/>
      <w:shd w:val="clear" w:color="auto" w:fill="FFFFFF"/>
      <w:spacing w:before="180" w:after="0" w:line="250" w:lineRule="exact"/>
      <w:ind w:firstLine="320"/>
      <w:jc w:val="both"/>
    </w:pPr>
  </w:style>
  <w:style w:type="character" w:customStyle="1" w:styleId="Bodytext3">
    <w:name w:val="Body text (3)_"/>
    <w:basedOn w:val="a0"/>
    <w:link w:val="Bodytext30"/>
    <w:locked/>
    <w:rsid w:val="00D02CDC"/>
    <w:rPr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02CDC"/>
    <w:pPr>
      <w:widowControl w:val="0"/>
      <w:shd w:val="clear" w:color="auto" w:fill="FFFFFF"/>
      <w:spacing w:after="0" w:line="247" w:lineRule="exact"/>
      <w:jc w:val="both"/>
    </w:pPr>
    <w:rPr>
      <w:i/>
      <w:iCs/>
    </w:rPr>
  </w:style>
  <w:style w:type="character" w:customStyle="1" w:styleId="Heading1">
    <w:name w:val="Heading #1_"/>
    <w:basedOn w:val="a0"/>
    <w:link w:val="Heading10"/>
    <w:locked/>
    <w:rsid w:val="00D02CDC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D02CDC"/>
    <w:pPr>
      <w:widowControl w:val="0"/>
      <w:shd w:val="clear" w:color="auto" w:fill="FFFFFF"/>
      <w:spacing w:after="0" w:line="247" w:lineRule="exact"/>
      <w:jc w:val="both"/>
      <w:outlineLvl w:val="0"/>
    </w:pPr>
  </w:style>
  <w:style w:type="character" w:customStyle="1" w:styleId="Heading2">
    <w:name w:val="Heading #2_"/>
    <w:basedOn w:val="a0"/>
    <w:link w:val="Heading20"/>
    <w:locked/>
    <w:rsid w:val="00D02CDC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02CDC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3">
    <w:name w:val="Heading #3_"/>
    <w:basedOn w:val="a0"/>
    <w:link w:val="Heading30"/>
    <w:locked/>
    <w:rsid w:val="00D02CDC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02CDC"/>
    <w:pPr>
      <w:widowControl w:val="0"/>
      <w:shd w:val="clear" w:color="auto" w:fill="FFFFFF"/>
      <w:spacing w:before="120" w:after="0" w:line="250" w:lineRule="exact"/>
      <w:ind w:firstLine="220"/>
      <w:outlineLvl w:val="2"/>
    </w:pPr>
    <w:rPr>
      <w:b/>
      <w:bCs/>
    </w:rPr>
  </w:style>
  <w:style w:type="character" w:customStyle="1" w:styleId="Bodytext2Italic">
    <w:name w:val="Body text (2) + 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aliases w:val="Italic"/>
    <w:basedOn w:val="Bodytext2"/>
    <w:rsid w:val="00D02CD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D02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4A2888"/>
  </w:style>
  <w:style w:type="table" w:styleId="a8">
    <w:name w:val="Table Grid"/>
    <w:basedOn w:val="a1"/>
    <w:uiPriority w:val="59"/>
    <w:rsid w:val="004A28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9476</Words>
  <Characters>54017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2019-11-25T12:10:00Z</dcterms:created>
  <dcterms:modified xsi:type="dcterms:W3CDTF">2022-12-04T03:47:00Z</dcterms:modified>
</cp:coreProperties>
</file>